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C0B0" w14:textId="22FD143D" w:rsidR="00633CB2" w:rsidRPr="00993424" w:rsidRDefault="00633CB2" w:rsidP="00633CB2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993424">
        <w:rPr>
          <w:rFonts w:ascii="Calibri Light" w:hAnsi="Calibri Light" w:cs="Calibri Light"/>
          <w:b/>
          <w:sz w:val="22"/>
          <w:szCs w:val="22"/>
        </w:rPr>
        <w:t>ТЕХНИЧЕСКОЕ ЗАДАНИЕ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3168"/>
        <w:gridCol w:w="6794"/>
      </w:tblGrid>
      <w:tr w:rsidR="00633CB2" w:rsidRPr="00993424" w14:paraId="63FAC4FE" w14:textId="77777777" w:rsidTr="00EC3391">
        <w:trPr>
          <w:jc w:val="center"/>
        </w:trPr>
        <w:tc>
          <w:tcPr>
            <w:tcW w:w="5000" w:type="pct"/>
            <w:gridSpan w:val="2"/>
          </w:tcPr>
          <w:p w14:paraId="7807F2CE" w14:textId="77777777" w:rsidR="00633CB2" w:rsidRPr="00993424" w:rsidRDefault="00633CB2" w:rsidP="00B1680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</w:rPr>
              <w:t>1. ИНФОРМАЦИЯ О ПОЗИЦИИ</w:t>
            </w:r>
          </w:p>
        </w:tc>
      </w:tr>
      <w:tr w:rsidR="00633CB2" w:rsidRPr="00DA7E5B" w14:paraId="1E8E77BD" w14:textId="77777777" w:rsidTr="00EC3391">
        <w:trPr>
          <w:jc w:val="center"/>
        </w:trPr>
        <w:tc>
          <w:tcPr>
            <w:tcW w:w="1590" w:type="pct"/>
          </w:tcPr>
          <w:p w14:paraId="26641D5D" w14:textId="77777777" w:rsidR="00633CB2" w:rsidRPr="00993424" w:rsidRDefault="00633CB2" w:rsidP="00B16804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Название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позиции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410" w:type="pct"/>
          </w:tcPr>
          <w:p w14:paraId="69C7517F" w14:textId="5B6E90CE" w:rsidR="00633CB2" w:rsidRPr="00993424" w:rsidRDefault="00633CB2" w:rsidP="00B16804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 xml:space="preserve">Национальный эксперт по </w:t>
            </w:r>
            <w:r w:rsidRPr="00993424">
              <w:rPr>
                <w:rFonts w:ascii="Calibri Light" w:hAnsi="Calibri Light" w:cs="Calibri Light"/>
                <w:noProof/>
                <w:sz w:val="22"/>
                <w:szCs w:val="22"/>
                <w:lang w:val="tg-Cyrl-TJ"/>
              </w:rPr>
              <w:t>ГИС картированию</w:t>
            </w:r>
            <w:r w:rsidR="00D37C2F">
              <w:rPr>
                <w:rFonts w:ascii="Calibri Light" w:hAnsi="Calibri Light" w:cs="Calibri Light"/>
                <w:noProof/>
                <w:sz w:val="22"/>
                <w:szCs w:val="22"/>
                <w:lang w:val="tg-Cyrl-TJ"/>
              </w:rPr>
              <w:t xml:space="preserve"> ООПТ</w:t>
            </w:r>
          </w:p>
        </w:tc>
      </w:tr>
      <w:tr w:rsidR="00633CB2" w:rsidRPr="00DA7E5B" w14:paraId="6EE084C9" w14:textId="77777777" w:rsidTr="00EC3391">
        <w:trPr>
          <w:jc w:val="center"/>
        </w:trPr>
        <w:tc>
          <w:tcPr>
            <w:tcW w:w="1590" w:type="pct"/>
          </w:tcPr>
          <w:p w14:paraId="5A945823" w14:textId="77777777" w:rsidR="00633CB2" w:rsidRPr="00993424" w:rsidRDefault="00633CB2" w:rsidP="00B16804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Название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проекта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410" w:type="pct"/>
          </w:tcPr>
          <w:p w14:paraId="080625B0" w14:textId="0309546F" w:rsidR="00633CB2" w:rsidRPr="00993424" w:rsidRDefault="00633CB2" w:rsidP="00B16804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Проект ПРООН/ГЭФ «</w:t>
            </w:r>
            <w:r w:rsidR="00923E00" w:rsidRPr="00923E00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Сохранение и устойчивое управление ценными засушливыми экосистемами нижнего течения бассейна Амударьи</w:t>
            </w:r>
            <w:r w:rsidRPr="00993424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»</w:t>
            </w:r>
          </w:p>
        </w:tc>
      </w:tr>
      <w:tr w:rsidR="00633CB2" w:rsidRPr="00DA7E5B" w14:paraId="13E1128F" w14:textId="77777777" w:rsidTr="00EC3391">
        <w:trPr>
          <w:jc w:val="center"/>
        </w:trPr>
        <w:tc>
          <w:tcPr>
            <w:tcW w:w="1590" w:type="pct"/>
          </w:tcPr>
          <w:p w14:paraId="36530789" w14:textId="77777777" w:rsidR="00633CB2" w:rsidRPr="00993424" w:rsidRDefault="00633CB2" w:rsidP="00B16804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Компонент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проекта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410" w:type="pct"/>
          </w:tcPr>
          <w:p w14:paraId="5E3F0713" w14:textId="77777777" w:rsidR="0027662D" w:rsidRPr="00242A61" w:rsidRDefault="0027662D" w:rsidP="0027662D">
            <w:pPr>
              <w:jc w:val="both"/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</w:pPr>
            <w:r w:rsidRPr="0093332A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Компонент 1: Интеграция сохранения биоразнообразия и устойчивого управления земельными ресурсами в производственный ландшафт</w:t>
            </w:r>
          </w:p>
          <w:p w14:paraId="32FF5AAA" w14:textId="77777777" w:rsidR="0027662D" w:rsidRPr="00CF031D" w:rsidRDefault="0027662D" w:rsidP="0027662D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</w:pPr>
            <w:r w:rsidRPr="00242A61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 xml:space="preserve">Результат 1.4: Ключевые ценные аридные экосистемы восстановлены на 4 участках (за пределами природоохранных зон), поддерживающих 21 000 га деградировавших лесов, включая лесовосстановление 400 га деградировавших ЛВПЦ посредством </w:t>
            </w:r>
            <w:proofErr w:type="spellStart"/>
            <w:r w:rsidRPr="00242A61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>агролесоводства</w:t>
            </w:r>
            <w:proofErr w:type="spellEnd"/>
            <w:r w:rsidRPr="00242A61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 xml:space="preserve"> с использованием глобально значимых видов плодовых и ореховых культур, занесенных в Красную книгу, для поддержки устойчивых источников существования</w:t>
            </w:r>
          </w:p>
          <w:p w14:paraId="094601C7" w14:textId="77777777" w:rsidR="0027662D" w:rsidRPr="00193CEF" w:rsidRDefault="0027662D" w:rsidP="0027662D">
            <w:pPr>
              <w:jc w:val="both"/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</w:pPr>
            <w:r w:rsidRPr="00CE26E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>Компонент 2. Укрепление охраняемой территории</w:t>
            </w:r>
          </w:p>
          <w:p w14:paraId="2A54D7A1" w14:textId="5DBEF6D9" w:rsidR="00E55D7E" w:rsidRPr="00E55D7E" w:rsidRDefault="0027662D" w:rsidP="0027662D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</w:pPr>
            <w:r w:rsidRPr="00E55D7E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>Результат 2.1: Разработаны карты землепользования высокого разрешения для 7 охраняемых территорий и буферных зон, охватывающие 157 671 га, и проведен анализ конфликтов землепользования.</w:t>
            </w:r>
          </w:p>
        </w:tc>
      </w:tr>
      <w:tr w:rsidR="00633CB2" w:rsidRPr="00993424" w14:paraId="1C70AEBE" w14:textId="77777777" w:rsidTr="00EC3391">
        <w:trPr>
          <w:jc w:val="center"/>
        </w:trPr>
        <w:tc>
          <w:tcPr>
            <w:tcW w:w="1590" w:type="pct"/>
          </w:tcPr>
          <w:p w14:paraId="3C91ADF9" w14:textId="77777777" w:rsidR="00633CB2" w:rsidRPr="00993424" w:rsidRDefault="00633CB2" w:rsidP="00B16804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Супервайзер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410" w:type="pct"/>
          </w:tcPr>
          <w:p w14:paraId="3BCC01DF" w14:textId="01C40749" w:rsidR="00633CB2" w:rsidRPr="006C161D" w:rsidRDefault="006C161D" w:rsidP="00B16804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ru-RU"/>
              </w:rPr>
              <w:t>Директор НЦББ</w:t>
            </w:r>
          </w:p>
        </w:tc>
      </w:tr>
      <w:tr w:rsidR="00633CB2" w:rsidRPr="00993424" w14:paraId="38C697BC" w14:textId="77777777" w:rsidTr="00EC3391">
        <w:trPr>
          <w:jc w:val="center"/>
        </w:trPr>
        <w:tc>
          <w:tcPr>
            <w:tcW w:w="1590" w:type="pct"/>
          </w:tcPr>
          <w:p w14:paraId="29EC63A0" w14:textId="77777777" w:rsidR="00633CB2" w:rsidRPr="00993424" w:rsidRDefault="00633CB2" w:rsidP="00B16804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Продолжительность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работы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410" w:type="pct"/>
          </w:tcPr>
          <w:p w14:paraId="6CB6B83B" w14:textId="1829359A" w:rsidR="00633CB2" w:rsidRPr="006C161D" w:rsidRDefault="00430DF2" w:rsidP="00B16804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1</w:t>
            </w:r>
            <w:r w:rsidR="001375C8">
              <w:rPr>
                <w:rFonts w:ascii="Calibri Light" w:hAnsi="Calibri Light" w:cs="Calibri Light"/>
                <w:noProof/>
                <w:sz w:val="22"/>
                <w:szCs w:val="22"/>
                <w:lang w:val="en-US"/>
              </w:rPr>
              <w:t>2</w:t>
            </w:r>
            <w:r w:rsidR="00EC3391" w:rsidRPr="0093332A">
              <w:rPr>
                <w:rFonts w:ascii="Calibri Light" w:hAnsi="Calibri Light" w:cs="Calibri Light"/>
                <w:noProof/>
                <w:sz w:val="22"/>
                <w:szCs w:val="22"/>
              </w:rPr>
              <w:t xml:space="preserve"> месяцев </w:t>
            </w:r>
          </w:p>
        </w:tc>
      </w:tr>
      <w:tr w:rsidR="00633CB2" w:rsidRPr="00DA7E5B" w14:paraId="76871119" w14:textId="77777777" w:rsidTr="00EC3391">
        <w:trPr>
          <w:jc w:val="center"/>
        </w:trPr>
        <w:tc>
          <w:tcPr>
            <w:tcW w:w="1590" w:type="pct"/>
          </w:tcPr>
          <w:p w14:paraId="35B7DB25" w14:textId="77777777" w:rsidR="00633CB2" w:rsidRPr="00993424" w:rsidRDefault="00633CB2" w:rsidP="00B16804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Схема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993424">
              <w:rPr>
                <w:rFonts w:ascii="Calibri Light" w:hAnsi="Calibri Light" w:cs="Calibri Light"/>
                <w:sz w:val="22"/>
                <w:szCs w:val="22"/>
              </w:rPr>
              <w:t>оплаты</w:t>
            </w:r>
            <w:proofErr w:type="spellEnd"/>
            <w:r w:rsidRPr="00993424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410" w:type="pct"/>
          </w:tcPr>
          <w:p w14:paraId="695ED7BB" w14:textId="77777777" w:rsidR="00633CB2" w:rsidRPr="00993424" w:rsidRDefault="00633CB2" w:rsidP="00B16804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Оплата производится после предоставления отчетов и подписания акта выполненных работ</w:t>
            </w:r>
          </w:p>
        </w:tc>
      </w:tr>
      <w:tr w:rsidR="00633CB2" w:rsidRPr="00C9057F" w14:paraId="6AC22DE4" w14:textId="77777777" w:rsidTr="00EC3391">
        <w:trPr>
          <w:jc w:val="center"/>
        </w:trPr>
        <w:tc>
          <w:tcPr>
            <w:tcW w:w="1590" w:type="pct"/>
          </w:tcPr>
          <w:p w14:paraId="36A7E910" w14:textId="77777777" w:rsidR="00633CB2" w:rsidRPr="00DA7E5B" w:rsidRDefault="00633CB2" w:rsidP="00B16804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DA7E5B">
              <w:rPr>
                <w:rFonts w:ascii="Calibri Light" w:hAnsi="Calibri Light" w:cs="Calibri Light"/>
                <w:sz w:val="22"/>
                <w:szCs w:val="22"/>
              </w:rPr>
              <w:t>Место</w:t>
            </w:r>
            <w:proofErr w:type="spellEnd"/>
            <w:r w:rsidRPr="00DA7E5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proofErr w:type="spellStart"/>
            <w:r w:rsidRPr="00DA7E5B">
              <w:rPr>
                <w:rFonts w:ascii="Calibri Light" w:hAnsi="Calibri Light" w:cs="Calibri Light"/>
                <w:sz w:val="22"/>
                <w:szCs w:val="22"/>
              </w:rPr>
              <w:t>работы</w:t>
            </w:r>
            <w:proofErr w:type="spellEnd"/>
            <w:r w:rsidRPr="00DA7E5B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</w:tc>
        <w:tc>
          <w:tcPr>
            <w:tcW w:w="3410" w:type="pct"/>
          </w:tcPr>
          <w:p w14:paraId="733DE3CC" w14:textId="0DC5C32A" w:rsidR="00EE1402" w:rsidRPr="00DA7E5B" w:rsidRDefault="00633CB2" w:rsidP="00EE1402">
            <w:pPr>
              <w:jc w:val="both"/>
              <w:rPr>
                <w:rFonts w:ascii="Calibri Light" w:hAnsi="Calibri Light" w:cs="Calibri Light"/>
                <w:lang w:val="ru-RU"/>
              </w:rPr>
            </w:pPr>
            <w:r w:rsidRPr="00DA7E5B">
              <w:rPr>
                <w:rFonts w:ascii="Calibri Light" w:hAnsi="Calibri Light" w:cs="Calibri Light"/>
                <w:sz w:val="22"/>
                <w:szCs w:val="22"/>
                <w:lang w:val="ru-RU"/>
              </w:rPr>
              <w:t>г. Душанбе с выездом в проектные территории</w:t>
            </w:r>
            <w:r w:rsidR="00193CEF" w:rsidRPr="00DA7E5B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</w:t>
            </w:r>
            <w:r w:rsidR="00C81E66" w:rsidRPr="00DA7E5B">
              <w:rPr>
                <w:rFonts w:ascii="Calibri Light" w:hAnsi="Calibri Light" w:cs="Calibri Light"/>
                <w:sz w:val="22"/>
                <w:szCs w:val="22"/>
                <w:lang w:val="ru-RU"/>
              </w:rPr>
              <w:t>и охраняемые территории</w:t>
            </w:r>
            <w:r w:rsidR="00EE1402" w:rsidRPr="00DA7E5B">
              <w:rPr>
                <w:rFonts w:ascii="Calibri Light" w:hAnsi="Calibri Light" w:cs="Calibri Light"/>
                <w:lang w:val="ru-RU"/>
              </w:rPr>
              <w:t xml:space="preserve">. </w:t>
            </w:r>
          </w:p>
          <w:p w14:paraId="7E1F3EB2" w14:textId="5AF37D4B" w:rsidR="00777BF1" w:rsidRPr="00DA7E5B" w:rsidRDefault="00EE1402" w:rsidP="00C9057F">
            <w:pPr>
              <w:ind w:left="402" w:hanging="402"/>
              <w:jc w:val="both"/>
              <w:rPr>
                <w:rFonts w:ascii="Calibri Light" w:hAnsi="Calibri Light" w:cs="Calibri Light"/>
                <w:lang w:val="ru-RU"/>
              </w:rPr>
            </w:pPr>
            <w:r w:rsidRPr="00DA7E5B">
              <w:rPr>
                <w:rFonts w:ascii="Calibri Light" w:hAnsi="Calibri Light" w:cs="Calibri Light"/>
                <w:lang w:val="ru-RU"/>
              </w:rPr>
              <w:t>1.</w:t>
            </w:r>
            <w:r w:rsidR="00777BF1" w:rsidRPr="00DA7E5B">
              <w:rPr>
                <w:rFonts w:ascii="Calibri Light" w:hAnsi="Calibri Light" w:cs="Calibri Light"/>
                <w:lang w:val="ru-RU"/>
              </w:rPr>
              <w:t xml:space="preserve"> Государственный природный заповедник «Тигровая балка»</w:t>
            </w:r>
          </w:p>
          <w:p w14:paraId="23F4FD10" w14:textId="1C06D137" w:rsidR="009667D5" w:rsidRPr="00DA7E5B" w:rsidRDefault="00777BF1" w:rsidP="00C9057F">
            <w:pPr>
              <w:ind w:left="402" w:hanging="402"/>
              <w:jc w:val="both"/>
              <w:rPr>
                <w:rFonts w:ascii="Calibri Light" w:hAnsi="Calibri Light" w:cs="Calibri Light"/>
                <w:lang w:val="ru-RU"/>
              </w:rPr>
            </w:pPr>
            <w:r w:rsidRPr="00DA7E5B">
              <w:rPr>
                <w:rFonts w:ascii="Calibri Light" w:hAnsi="Calibri Light" w:cs="Calibri Light"/>
                <w:lang w:val="ru-RU"/>
              </w:rPr>
              <w:t>2. Лесное хозяйство</w:t>
            </w:r>
            <w:r w:rsidR="009667D5" w:rsidRPr="00DA7E5B">
              <w:rPr>
                <w:rFonts w:ascii="Calibri Light" w:hAnsi="Calibri Light" w:cs="Calibri Light"/>
                <w:lang w:val="ru-RU"/>
              </w:rPr>
              <w:t xml:space="preserve"> </w:t>
            </w:r>
            <w:r w:rsidRPr="00DA7E5B">
              <w:rPr>
                <w:rFonts w:ascii="Calibri Light" w:hAnsi="Calibri Light" w:cs="Calibri Light"/>
                <w:lang w:val="ru-RU"/>
              </w:rPr>
              <w:t>«</w:t>
            </w:r>
            <w:proofErr w:type="spellStart"/>
            <w:r w:rsidR="009667D5" w:rsidRPr="00DA7E5B">
              <w:rPr>
                <w:rFonts w:ascii="Calibri Light" w:hAnsi="Calibri Light" w:cs="Calibri Light"/>
                <w:lang w:val="ru-RU"/>
              </w:rPr>
              <w:t>Чильдухтарон</w:t>
            </w:r>
            <w:proofErr w:type="spellEnd"/>
            <w:r w:rsidRPr="00DA7E5B">
              <w:rPr>
                <w:rFonts w:ascii="Calibri Light" w:hAnsi="Calibri Light" w:cs="Calibri Light"/>
                <w:lang w:val="ru-RU"/>
              </w:rPr>
              <w:t>»</w:t>
            </w:r>
          </w:p>
          <w:p w14:paraId="7352C30C" w14:textId="2DE3E909" w:rsidR="009667D5" w:rsidRPr="00DA7E5B" w:rsidRDefault="009667D5" w:rsidP="00C9057F">
            <w:pPr>
              <w:ind w:left="402" w:hanging="402"/>
              <w:jc w:val="both"/>
              <w:rPr>
                <w:rFonts w:ascii="Calibri Light" w:hAnsi="Calibri Light" w:cs="Calibri Light"/>
                <w:lang w:val="ru-RU"/>
              </w:rPr>
            </w:pPr>
            <w:r w:rsidRPr="00DA7E5B">
              <w:rPr>
                <w:rFonts w:ascii="Calibri Light" w:hAnsi="Calibri Light" w:cs="Calibri Light"/>
                <w:lang w:val="ru-RU"/>
              </w:rPr>
              <w:t>3.</w:t>
            </w:r>
            <w:r w:rsidR="00777BF1" w:rsidRPr="00DA7E5B">
              <w:rPr>
                <w:rFonts w:ascii="Calibri Light" w:hAnsi="Calibri Light" w:cs="Calibri Light"/>
                <w:lang w:val="ru-RU"/>
              </w:rPr>
              <w:t xml:space="preserve"> Лесное хозяйство</w:t>
            </w:r>
            <w:r w:rsidRPr="00DA7E5B">
              <w:rPr>
                <w:rFonts w:ascii="Calibri Light" w:hAnsi="Calibri Light" w:cs="Calibri Light"/>
                <w:lang w:val="ru-RU"/>
              </w:rPr>
              <w:t xml:space="preserve"> (Нурек)</w:t>
            </w:r>
          </w:p>
          <w:p w14:paraId="32072B33" w14:textId="10AFB8B7" w:rsidR="00517BA9" w:rsidRPr="00DA7E5B" w:rsidRDefault="009667D5" w:rsidP="00C9057F">
            <w:pPr>
              <w:ind w:left="402" w:hanging="402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</w:pPr>
            <w:r w:rsidRPr="00DA7E5B">
              <w:rPr>
                <w:rFonts w:ascii="Calibri Light" w:hAnsi="Calibri Light" w:cs="Calibri Light"/>
                <w:lang w:val="ru-RU"/>
              </w:rPr>
              <w:t>4.</w:t>
            </w:r>
            <w:r w:rsidR="00777BF1" w:rsidRPr="00DA7E5B">
              <w:rPr>
                <w:rFonts w:ascii="Calibri Light" w:hAnsi="Calibri Light" w:cs="Calibri Light"/>
                <w:lang w:val="ru-RU"/>
              </w:rPr>
              <w:t xml:space="preserve"> Лесное хозяйство</w:t>
            </w:r>
            <w:r w:rsidRPr="00DA7E5B">
              <w:rPr>
                <w:rFonts w:ascii="Calibri Light" w:hAnsi="Calibri Light" w:cs="Calibri Light"/>
                <w:lang w:val="ru-RU"/>
              </w:rPr>
              <w:t xml:space="preserve"> </w:t>
            </w:r>
            <w:r w:rsidR="00777BF1" w:rsidRPr="00DA7E5B">
              <w:rPr>
                <w:rFonts w:ascii="Calibri Light" w:hAnsi="Calibri Light" w:cs="Calibri Light"/>
                <w:lang w:val="ru-RU"/>
              </w:rPr>
              <w:t>«</w:t>
            </w:r>
            <w:proofErr w:type="spellStart"/>
            <w:r w:rsidRPr="00DA7E5B">
              <w:rPr>
                <w:rFonts w:ascii="Calibri Light" w:hAnsi="Calibri Light" w:cs="Calibri Light"/>
                <w:lang w:val="ru-RU"/>
              </w:rPr>
              <w:t>Сиёхкух</w:t>
            </w:r>
            <w:proofErr w:type="spellEnd"/>
            <w:r w:rsidR="00777BF1" w:rsidRPr="00DA7E5B">
              <w:rPr>
                <w:rFonts w:ascii="Calibri Light" w:hAnsi="Calibri Light" w:cs="Calibri Light"/>
                <w:lang w:val="ru-RU"/>
              </w:rPr>
              <w:t>»</w:t>
            </w:r>
          </w:p>
          <w:p w14:paraId="62A4E3C0" w14:textId="0E660D93" w:rsidR="00633CB2" w:rsidRPr="00DA7E5B" w:rsidRDefault="00633CB2" w:rsidP="00EE1402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</w:pPr>
          </w:p>
        </w:tc>
      </w:tr>
    </w:tbl>
    <w:p w14:paraId="3667684F" w14:textId="77777777" w:rsidR="00633CB2" w:rsidRPr="00993424" w:rsidRDefault="00633CB2" w:rsidP="00633CB2">
      <w:pPr>
        <w:jc w:val="center"/>
        <w:rPr>
          <w:rFonts w:ascii="Calibri Light" w:hAnsi="Calibri Light" w:cs="Calibri Light"/>
          <w:b/>
          <w:sz w:val="22"/>
          <w:szCs w:val="22"/>
          <w:lang w:val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633CB2" w:rsidRPr="00993424" w14:paraId="41C8139C" w14:textId="77777777" w:rsidTr="00EC3391">
        <w:tc>
          <w:tcPr>
            <w:tcW w:w="5000" w:type="pct"/>
          </w:tcPr>
          <w:p w14:paraId="3819686E" w14:textId="77777777" w:rsidR="00633CB2" w:rsidRPr="00993424" w:rsidRDefault="00633CB2" w:rsidP="00B1680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</w:rPr>
              <w:t>2. ВВЕДЕНИЕ</w:t>
            </w:r>
          </w:p>
        </w:tc>
      </w:tr>
      <w:tr w:rsidR="00633CB2" w:rsidRPr="00DA7E5B" w14:paraId="7E0A9CEC" w14:textId="77777777" w:rsidTr="00EC3391">
        <w:tc>
          <w:tcPr>
            <w:tcW w:w="5000" w:type="pct"/>
          </w:tcPr>
          <w:p w14:paraId="6530884F" w14:textId="77777777" w:rsidR="00EC3391" w:rsidRPr="00993424" w:rsidRDefault="00EC3391" w:rsidP="00EC3391">
            <w:pPr>
              <w:pStyle w:val="UNDPProdocparagraph"/>
              <w:numPr>
                <w:ilvl w:val="0"/>
                <w:numId w:val="0"/>
              </w:numPr>
              <w:spacing w:before="120" w:after="120"/>
              <w:jc w:val="both"/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 xml:space="preserve">Краткое описание проекта: </w:t>
            </w:r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 xml:space="preserve">Целью проекта является сохранение ценного биоразнообразия засушливых экосистем и связанных с ними экосистемных услуг, а также обеспечение рациональных и устойчивых источников средств к существованию в нижнем течении Амударьи в Таджикистане. Компоненты проекта разработаны с целью устранения основных угроз и соответствующих барьеров на пути к устойчивому управлению земельными ресурсами и сохранению биоразнообразия в сухих лесах и других ключевых районах биоразнообразия (КРБ), расположенных в Хатлонской области Таджикистана районы </w:t>
            </w:r>
            <w:proofErr w:type="spellStart"/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>Балджуван</w:t>
            </w:r>
            <w:proofErr w:type="spellEnd"/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>Ш.Шохин</w:t>
            </w:r>
            <w:proofErr w:type="spellEnd"/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>Фархор</w:t>
            </w:r>
            <w:proofErr w:type="spellEnd"/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 xml:space="preserve">, Пяндж, </w:t>
            </w:r>
            <w:proofErr w:type="spellStart"/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>Муминобод</w:t>
            </w:r>
            <w:proofErr w:type="spellEnd"/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 xml:space="preserve"> и Ховалинг. </w:t>
            </w:r>
          </w:p>
          <w:p w14:paraId="512EEA53" w14:textId="7F3D13E1" w:rsidR="00EC3391" w:rsidRPr="00993424" w:rsidRDefault="00EC3391" w:rsidP="00EC3391">
            <w:pPr>
              <w:pStyle w:val="UNDPProdocparagraph"/>
              <w:numPr>
                <w:ilvl w:val="0"/>
                <w:numId w:val="0"/>
              </w:numPr>
              <w:spacing w:before="120" w:after="120"/>
              <w:jc w:val="both"/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  <w:lang w:val="ru-RU"/>
              </w:rPr>
              <w:t>Проект состоит из трех компонентов:</w:t>
            </w:r>
          </w:p>
          <w:p w14:paraId="0FE053DD" w14:textId="77777777" w:rsidR="00EC3391" w:rsidRPr="00993424" w:rsidRDefault="00EC3391" w:rsidP="00EC3391">
            <w:pPr>
              <w:pStyle w:val="UNDPProdocparagraph"/>
              <w:numPr>
                <w:ilvl w:val="0"/>
                <w:numId w:val="0"/>
              </w:numPr>
              <w:spacing w:before="120" w:after="120"/>
              <w:jc w:val="both"/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 xml:space="preserve">Компонент 1. Интеграция сохранения биоразнообразия и устойчивого управления земельными ресурсами в производственный ландшафт </w:t>
            </w:r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 xml:space="preserve">– сосредоточение на комплексном устойчивом управлении биоразнообразием и земельными ресурсами в более широком производственном ландшафте в ценных засушливых экосистемах и вокруг них. Низовье Амударьи представляет собой прежде всего производственный ландшафт, 75% территории которого используется для сельскохозяйственного производства. </w:t>
            </w:r>
          </w:p>
          <w:p w14:paraId="2BFDF35E" w14:textId="77777777" w:rsidR="00EC3391" w:rsidRPr="00993424" w:rsidRDefault="00EC3391" w:rsidP="00EC3391">
            <w:pPr>
              <w:pStyle w:val="UNDPProdocparagraph"/>
              <w:numPr>
                <w:ilvl w:val="0"/>
                <w:numId w:val="0"/>
              </w:numPr>
              <w:spacing w:before="120" w:after="120"/>
              <w:jc w:val="both"/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 xml:space="preserve">Компонент 2. Укрепление охраняемой территории – </w:t>
            </w:r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 xml:space="preserve">обеспечение функционирования охраняемых территорий в более широком ландшафте так, как они были задуманы, чтобы сохранить биоразнообразие и служить источником генетического разнообразия для экосистем за их пределами. </w:t>
            </w:r>
          </w:p>
          <w:p w14:paraId="6A9555D4" w14:textId="486E2BD3" w:rsidR="00633CB2" w:rsidRPr="00993424" w:rsidRDefault="00EC3391" w:rsidP="00EC3391">
            <w:pPr>
              <w:jc w:val="both"/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lastRenderedPageBreak/>
              <w:t xml:space="preserve">Компонент 3. Управление знаниями и обучение – </w:t>
            </w:r>
            <w:r w:rsidRPr="00993424">
              <w:rPr>
                <w:rFonts w:ascii="Calibri Light" w:hAnsi="Calibri Light" w:cs="Calibri Light"/>
                <w:bCs/>
                <w:sz w:val="22"/>
                <w:szCs w:val="22"/>
                <w:lang w:val="ru-RU"/>
              </w:rPr>
              <w:t>обеспечение эффективного и действенного управления знаниями, а также на надежную реализацию проекта посредством партнерства и координации, рассмотрение вопросов осведомленности и понимания биоразнообразия засушливых земель, документации и осведомленности о ключевых районах биоразнообразия (КРБ) в рамках более широкого ландшафта, а также потенциальной ценности хорошо интегрированных и хорошо управляемых ООПТ в сохранении этих территорий.</w:t>
            </w:r>
          </w:p>
        </w:tc>
      </w:tr>
    </w:tbl>
    <w:p w14:paraId="7833140D" w14:textId="77777777" w:rsidR="00633CB2" w:rsidRPr="00993424" w:rsidRDefault="00633CB2" w:rsidP="00633CB2">
      <w:pPr>
        <w:jc w:val="center"/>
        <w:rPr>
          <w:rFonts w:ascii="Calibri Light" w:hAnsi="Calibri Light" w:cs="Calibri Light"/>
          <w:b/>
          <w:sz w:val="22"/>
          <w:szCs w:val="22"/>
          <w:lang w:val="ru-RU"/>
        </w:rPr>
      </w:pP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962"/>
      </w:tblGrid>
      <w:tr w:rsidR="00633CB2" w:rsidRPr="00993424" w14:paraId="2575215E" w14:textId="77777777" w:rsidTr="00EC3391">
        <w:trPr>
          <w:jc w:val="center"/>
        </w:trPr>
        <w:tc>
          <w:tcPr>
            <w:tcW w:w="5000" w:type="pct"/>
          </w:tcPr>
          <w:p w14:paraId="5A951C8D" w14:textId="77777777" w:rsidR="00633CB2" w:rsidRPr="00993424" w:rsidRDefault="00633CB2" w:rsidP="00B1680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</w:rPr>
              <w:t>3. ЦЕЛЬ</w:t>
            </w:r>
          </w:p>
        </w:tc>
      </w:tr>
      <w:tr w:rsidR="00633CB2" w:rsidRPr="00DA7E5B" w14:paraId="74AF98BE" w14:textId="77777777" w:rsidTr="00EC3391">
        <w:trPr>
          <w:jc w:val="center"/>
        </w:trPr>
        <w:tc>
          <w:tcPr>
            <w:tcW w:w="5000" w:type="pct"/>
          </w:tcPr>
          <w:p w14:paraId="198DEC51" w14:textId="426FD4C0" w:rsidR="00633CB2" w:rsidRPr="00DA7E5B" w:rsidRDefault="00633CB2" w:rsidP="00B16804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</w:pPr>
            <w:r w:rsidRPr="00DA7E5B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Подготовка картографических материалов </w:t>
            </w:r>
            <w:r w:rsidR="00F05BF3" w:rsidRPr="00DA7E5B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 xml:space="preserve">высокого разрешения для </w:t>
            </w:r>
            <w:r w:rsidR="00C81E66" w:rsidRPr="00DA7E5B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>охраняемых территорий</w:t>
            </w:r>
            <w:r w:rsidR="00F05BF3" w:rsidRPr="00DA7E5B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 xml:space="preserve"> с указанием границ, землепользования, растительного покрова, землевладения и других ключевых характеристик</w:t>
            </w:r>
            <w:r w:rsidRPr="00DA7E5B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в формате ГИС.</w:t>
            </w:r>
          </w:p>
        </w:tc>
      </w:tr>
    </w:tbl>
    <w:p w14:paraId="0F83AF81" w14:textId="77777777" w:rsidR="00633CB2" w:rsidRPr="00993424" w:rsidRDefault="00633CB2" w:rsidP="00633CB2">
      <w:pPr>
        <w:jc w:val="center"/>
        <w:rPr>
          <w:rFonts w:ascii="Calibri Light" w:hAnsi="Calibri Light" w:cs="Calibri Light"/>
          <w:b/>
          <w:sz w:val="22"/>
          <w:szCs w:val="22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62"/>
      </w:tblGrid>
      <w:tr w:rsidR="00633CB2" w:rsidRPr="00993424" w14:paraId="62F2FB90" w14:textId="77777777" w:rsidTr="00EC3391">
        <w:tc>
          <w:tcPr>
            <w:tcW w:w="0" w:type="auto"/>
          </w:tcPr>
          <w:p w14:paraId="0527CD13" w14:textId="77777777" w:rsidR="00633CB2" w:rsidRPr="00993424" w:rsidRDefault="00633CB2" w:rsidP="00B16804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</w:rPr>
              <w:t>4. ЗАДАЧИ И ОБЯЗАННОСТИ</w:t>
            </w:r>
          </w:p>
        </w:tc>
      </w:tr>
      <w:tr w:rsidR="00633CB2" w:rsidRPr="00DA7E5B" w14:paraId="7B0672B8" w14:textId="77777777" w:rsidTr="00EC3391">
        <w:tc>
          <w:tcPr>
            <w:tcW w:w="0" w:type="auto"/>
          </w:tcPr>
          <w:p w14:paraId="1EA99CDB" w14:textId="3A36671B" w:rsidR="00633CB2" w:rsidRPr="00993424" w:rsidRDefault="00633CB2" w:rsidP="00B16804">
            <w:pPr>
              <w:jc w:val="both"/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Национальный эксперт по ГИС картированию работает под общим руководством менеджера проекта и координатора проекта в лице директора Национального центра биоразнообразия и биобезопасности и выполняет следующие виды работ:</w:t>
            </w:r>
          </w:p>
          <w:p w14:paraId="5A5E6429" w14:textId="1A22B2F8" w:rsidR="00633CB2" w:rsidRPr="00993424" w:rsidRDefault="00633CB2" w:rsidP="00EC3391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Полевые поездки для изучения состояния особ</w:t>
            </w:r>
            <w:r w:rsidR="00A1172D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о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охраняемых природных территорий проектных районов;</w:t>
            </w:r>
          </w:p>
          <w:p w14:paraId="5AF49757" w14:textId="0248E32A" w:rsidR="002C6244" w:rsidRPr="00993424" w:rsidRDefault="002C6244" w:rsidP="00EC3391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Изучение имеющихся картографических материалов и литературных источников </w:t>
            </w:r>
            <w:r w:rsidR="00AA44AD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для создания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моделей ГИС-</w:t>
            </w:r>
            <w:r w:rsidR="00AA44AD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карт; </w:t>
            </w:r>
          </w:p>
          <w:p w14:paraId="2DFD9EF1" w14:textId="76C7B6BF" w:rsidR="00993424" w:rsidRPr="00993424" w:rsidRDefault="00993424" w:rsidP="00EC3391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Объединение пространственных и атрибутивных данных из разных источников (например, кадастровых карт, топографических данных, статистической информации); </w:t>
            </w:r>
          </w:p>
          <w:p w14:paraId="1355F416" w14:textId="272EECFE" w:rsidR="00AA44AD" w:rsidRPr="00993424" w:rsidRDefault="00AA44AD" w:rsidP="00EC3391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Создание и согласование формата</w:t>
            </w:r>
            <w:r w:rsidR="0012081D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(шаблона)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ГИС-карт проектных территорий по категориям; </w:t>
            </w:r>
          </w:p>
          <w:p w14:paraId="6374FB75" w14:textId="5E434506" w:rsidR="00AA44AD" w:rsidRPr="00993424" w:rsidRDefault="009A7BBB" w:rsidP="00EC3391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Создание </w:t>
            </w:r>
            <w:r w:rsidR="0012081D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информационной 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баз</w:t>
            </w:r>
            <w:r w:rsidR="0012081D">
              <w:rPr>
                <w:rFonts w:ascii="Calibri Light" w:hAnsi="Calibri Light" w:cs="Calibri Light"/>
                <w:sz w:val="22"/>
                <w:szCs w:val="22"/>
                <w:lang w:val="ru-RU"/>
              </w:rPr>
              <w:t>ы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данных ГИС-карт; </w:t>
            </w:r>
          </w:p>
          <w:p w14:paraId="72355188" w14:textId="3BBE84C2" w:rsidR="00633CB2" w:rsidRPr="00993424" w:rsidRDefault="00633CB2" w:rsidP="00EC3391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Оказывать поддержку групп</w:t>
            </w:r>
            <w:r w:rsidR="00B21F8D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е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экспертов в подготовке </w:t>
            </w:r>
            <w:r w:rsidR="00A1172D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картографических 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материалов по определению горячих точек </w:t>
            </w:r>
            <w:r w:rsidR="00A24230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ООПТ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;</w:t>
            </w:r>
          </w:p>
          <w:p w14:paraId="0285CA0B" w14:textId="3DB032B3" w:rsidR="00633CB2" w:rsidRPr="00993424" w:rsidRDefault="00633CB2" w:rsidP="00EC3391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Подготовка цифровых карт </w:t>
            </w:r>
            <w:r w:rsidR="00A24230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ООПТ проектных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</w:t>
            </w:r>
            <w:r w:rsidR="00A1172D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территорий в</w:t>
            </w:r>
            <w:r w:rsidR="00A24230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формате ГИС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;</w:t>
            </w:r>
          </w:p>
          <w:p w14:paraId="3CEA8740" w14:textId="0501AEC2" w:rsidR="00633CB2" w:rsidRPr="00993424" w:rsidRDefault="00633CB2" w:rsidP="00EC3391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Подготовка ГИС карт </w:t>
            </w:r>
            <w:r w:rsidR="00A1172D" w:rsidRPr="00993424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 xml:space="preserve">для приоритетных </w:t>
            </w:r>
            <w:r w:rsidR="00C81E66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>охраняемых территорий</w:t>
            </w:r>
            <w:r w:rsidR="00A1172D" w:rsidRPr="00993424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 xml:space="preserve"> с указанием их границ, землепользования, растительного покрова, землевладения и других ключевых характеристик</w:t>
            </w:r>
            <w:r w:rsidR="00D3396B" w:rsidRPr="00993424">
              <w:rPr>
                <w:rFonts w:ascii="Calibri Light" w:eastAsia="MS Mincho" w:hAnsi="Calibri Light" w:cs="Calibri Light"/>
                <w:iCs/>
                <w:noProof/>
                <w:sz w:val="22"/>
                <w:szCs w:val="22"/>
                <w:lang w:val="ru-RU" w:eastAsia="ja-JP"/>
              </w:rPr>
              <w:t>;</w:t>
            </w:r>
          </w:p>
          <w:p w14:paraId="447F7D95" w14:textId="16F7E8DC" w:rsidR="009A7BBB" w:rsidRPr="00993424" w:rsidRDefault="00633CB2" w:rsidP="009A7BBB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Оказывать </w:t>
            </w:r>
            <w:r w:rsidR="0012081D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поддержке 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групп</w:t>
            </w:r>
            <w:r w:rsidR="0012081D">
              <w:rPr>
                <w:rFonts w:ascii="Calibri Light" w:hAnsi="Calibri Light" w:cs="Calibri Light"/>
                <w:sz w:val="22"/>
                <w:szCs w:val="22"/>
                <w:lang w:val="ru-RU"/>
              </w:rPr>
              <w:t>е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экспертов в мероприятия проекта по </w:t>
            </w:r>
            <w:r w:rsidR="00A1172D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ООПТ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; </w:t>
            </w:r>
          </w:p>
          <w:p w14:paraId="7497B4F8" w14:textId="3AF0D746" w:rsidR="00633CB2" w:rsidRPr="00993424" w:rsidRDefault="00633CB2" w:rsidP="009A7BBB">
            <w:pPr>
              <w:pStyle w:val="a7"/>
              <w:numPr>
                <w:ilvl w:val="0"/>
                <w:numId w:val="13"/>
              </w:numPr>
              <w:ind w:left="306" w:hanging="28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Выполнение других поручений при необходимости.</w:t>
            </w:r>
          </w:p>
        </w:tc>
      </w:tr>
    </w:tbl>
    <w:p w14:paraId="416BFAF3" w14:textId="77777777" w:rsidR="00633CB2" w:rsidRPr="00993424" w:rsidRDefault="00633CB2" w:rsidP="00633CB2">
      <w:pPr>
        <w:pStyle w:val="a7"/>
        <w:ind w:left="1080"/>
        <w:rPr>
          <w:rFonts w:ascii="Calibri Light" w:hAnsi="Calibri Light" w:cs="Calibri Light"/>
          <w:b/>
          <w:sz w:val="22"/>
          <w:szCs w:val="22"/>
          <w:lang w:val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CA13D4" w:rsidRPr="00993424" w14:paraId="03B06D46" w14:textId="77777777" w:rsidTr="001E6E75">
        <w:tc>
          <w:tcPr>
            <w:tcW w:w="5000" w:type="pct"/>
          </w:tcPr>
          <w:p w14:paraId="62B638DD" w14:textId="77777777" w:rsidR="00CA13D4" w:rsidRPr="00993424" w:rsidRDefault="00CA13D4" w:rsidP="001E6E75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</w:rPr>
              <w:t>5. ОЖИДАЕМЫЙ РЕЗУЛЬТАТ</w:t>
            </w:r>
          </w:p>
        </w:tc>
      </w:tr>
      <w:tr w:rsidR="00CA13D4" w:rsidRPr="00193CDB" w14:paraId="67B9CED9" w14:textId="77777777" w:rsidTr="001E6E75">
        <w:tc>
          <w:tcPr>
            <w:tcW w:w="5000" w:type="pct"/>
          </w:tcPr>
          <w:p w14:paraId="225CDAFE" w14:textId="77777777" w:rsidR="00CA13D4" w:rsidRPr="00993424" w:rsidRDefault="00CA13D4" w:rsidP="001E6E75">
            <w:pPr>
              <w:pStyle w:val="a7"/>
              <w:widowControl w:val="0"/>
              <w:adjustRightInd w:val="0"/>
              <w:ind w:left="0"/>
              <w:jc w:val="both"/>
              <w:textAlignment w:val="baseline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Оплата производится после предоставления отчетов и подписания акта выполненных работ.</w:t>
            </w:r>
          </w:p>
          <w:tbl>
            <w:tblPr>
              <w:tblStyle w:val="a6"/>
              <w:tblW w:w="5000" w:type="pct"/>
              <w:tblLook w:val="04A0" w:firstRow="1" w:lastRow="0" w:firstColumn="1" w:lastColumn="0" w:noHBand="0" w:noVBand="1"/>
            </w:tblPr>
            <w:tblGrid>
              <w:gridCol w:w="658"/>
              <w:gridCol w:w="6741"/>
              <w:gridCol w:w="2337"/>
            </w:tblGrid>
            <w:tr w:rsidR="00CA13D4" w:rsidRPr="00993424" w14:paraId="5B914D3C" w14:textId="77777777" w:rsidTr="001E6E75">
              <w:trPr>
                <w:trHeight w:val="562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49FD77" w14:textId="77777777" w:rsidR="00CA13D4" w:rsidRPr="00993424" w:rsidRDefault="00CA13D4" w:rsidP="001E6E75">
                  <w:pPr>
                    <w:jc w:val="center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r w:rsidRPr="00993424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8DAB1A" w14:textId="77777777" w:rsidR="00CA13D4" w:rsidRPr="00993424" w:rsidRDefault="00CA13D4" w:rsidP="001E6E75">
                  <w:pPr>
                    <w:jc w:val="center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proofErr w:type="spellStart"/>
                  <w:r w:rsidRPr="00993424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Ожидаемый</w:t>
                  </w:r>
                  <w:proofErr w:type="spellEnd"/>
                  <w:r w:rsidRPr="00993424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993424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результат</w:t>
                  </w:r>
                  <w:proofErr w:type="spellEnd"/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E9DB5D" w14:textId="77777777" w:rsidR="00CA13D4" w:rsidRPr="00993424" w:rsidRDefault="00CA13D4" w:rsidP="001E6E75">
                  <w:pPr>
                    <w:jc w:val="center"/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</w:pPr>
                  <w:proofErr w:type="spellStart"/>
                  <w:r w:rsidRPr="00DA7E5B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Срок</w:t>
                  </w:r>
                  <w:proofErr w:type="spellEnd"/>
                  <w:r w:rsidRPr="00DA7E5B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A7E5B">
                    <w:rPr>
                      <w:rFonts w:ascii="Calibri Light" w:hAnsi="Calibri Light" w:cs="Calibri Light"/>
                      <w:b/>
                      <w:sz w:val="22"/>
                      <w:szCs w:val="22"/>
                    </w:rPr>
                    <w:t>предоставления</w:t>
                  </w:r>
                  <w:proofErr w:type="spellEnd"/>
                </w:p>
              </w:tc>
            </w:tr>
            <w:tr w:rsidR="001359CC" w:rsidRPr="00993424" w14:paraId="2E4F313E" w14:textId="77777777" w:rsidTr="001E6E75">
              <w:trPr>
                <w:trHeight w:val="854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4CD774" w14:textId="77777777" w:rsidR="001359CC" w:rsidRPr="00993424" w:rsidRDefault="001359CC" w:rsidP="001359CC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993424">
                    <w:rPr>
                      <w:rFonts w:ascii="Calibri Light" w:hAnsi="Calibri Light" w:cs="Calibri Light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2631E" w14:textId="77777777" w:rsidR="001359CC" w:rsidRPr="00993424" w:rsidRDefault="001359CC" w:rsidP="001359CC">
                  <w:pPr>
                    <w:widowControl w:val="0"/>
                    <w:adjustRightInd w:val="0"/>
                    <w:jc w:val="both"/>
                    <w:textAlignment w:val="baseline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 w:rsidRPr="00993424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Результат 1</w:t>
                  </w:r>
                  <w:r w:rsidRPr="00993424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:</w:t>
                  </w:r>
                  <w:r w:rsidRPr="00163BDC">
                    <w:rPr>
                      <w:rFonts w:asciiTheme="majorHAnsi" w:hAnsiTheme="majorHAnsi" w:cstheme="majorHAnsi"/>
                      <w:b/>
                      <w:szCs w:val="28"/>
                    </w:rPr>
                    <w:t xml:space="preserve"> </w:t>
                  </w:r>
                  <w:r w:rsidRPr="005B03A9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Первый отчет</w:t>
                  </w:r>
                </w:p>
                <w:p w14:paraId="43D157FB" w14:textId="77777777" w:rsidR="001359CC" w:rsidRPr="00F00A23" w:rsidRDefault="001359CC" w:rsidP="00777BF1">
                  <w:pPr>
                    <w:pStyle w:val="a7"/>
                    <w:numPr>
                      <w:ilvl w:val="0"/>
                      <w:numId w:val="13"/>
                    </w:numPr>
                    <w:ind w:left="250" w:hanging="228"/>
                    <w:jc w:val="both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Обзор итогов изучения имеющихся картографических материалов и литературных источников для создания моделей ГИС</w:t>
                  </w:r>
                  <w:r w:rsidRPr="00D82D51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-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карт</w:t>
                  </w:r>
                  <w:r w:rsidRPr="00993424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;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29091B" w14:textId="1E840094" w:rsidR="001359CC" w:rsidRPr="0012081D" w:rsidRDefault="001359CC" w:rsidP="001359CC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 w:rsidRPr="00993424">
                    <w:rPr>
                      <w:rFonts w:ascii="Calibri Light" w:hAnsi="Calibri Light" w:cs="Calibri Light"/>
                      <w:sz w:val="22"/>
                      <w:szCs w:val="22"/>
                      <w:lang w:val="en-US"/>
                    </w:rPr>
                    <w:t>25</w:t>
                  </w:r>
                  <w:r w:rsidRPr="00993424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января</w:t>
                  </w:r>
                  <w:r w:rsidRPr="00993424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 202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6 г.</w:t>
                  </w:r>
                </w:p>
              </w:tc>
            </w:tr>
            <w:tr w:rsidR="001359CC" w:rsidRPr="00993424" w14:paraId="65F35873" w14:textId="77777777" w:rsidTr="001E6E75">
              <w:trPr>
                <w:trHeight w:val="854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0E899" w14:textId="77777777" w:rsidR="001359CC" w:rsidRPr="00C64E0E" w:rsidRDefault="001359CC" w:rsidP="001359CC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7FD97" w14:textId="77777777" w:rsidR="001359CC" w:rsidRDefault="001359CC" w:rsidP="001359CC">
                  <w:pPr>
                    <w:widowControl w:val="0"/>
                    <w:adjustRightInd w:val="0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 xml:space="preserve">Результат 2: </w:t>
                  </w:r>
                  <w:r w:rsidRPr="00316351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Второй отчет</w:t>
                  </w:r>
                </w:p>
                <w:p w14:paraId="281852B0" w14:textId="7FE44F51" w:rsidR="001359CC" w:rsidRPr="009F6CEC" w:rsidRDefault="001359CC" w:rsidP="001359CC">
                  <w:pPr>
                    <w:pStyle w:val="a7"/>
                    <w:widowControl w:val="0"/>
                    <w:numPr>
                      <w:ilvl w:val="0"/>
                      <w:numId w:val="13"/>
                    </w:numPr>
                    <w:adjustRightInd w:val="0"/>
                    <w:ind w:left="251" w:hanging="251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 w:rsidRPr="00AE5A6E"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u-RU"/>
                    </w:rPr>
                    <w:t xml:space="preserve">Отчет по </w:t>
                  </w: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u-RU"/>
                    </w:rPr>
                    <w:t>итогам полевых поездок по изучению состояния особо охраняемых природных территорий проектных районов</w:t>
                  </w:r>
                  <w:r w:rsidRPr="00993424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;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8F2B1" w14:textId="10A0389C" w:rsidR="001359CC" w:rsidRPr="00993424" w:rsidRDefault="001359CC" w:rsidP="001359CC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25 февраля 2026 г.</w:t>
                  </w:r>
                </w:p>
              </w:tc>
            </w:tr>
            <w:tr w:rsidR="001359CC" w:rsidRPr="00993424" w14:paraId="76CDF376" w14:textId="77777777" w:rsidTr="001E6E75">
              <w:trPr>
                <w:trHeight w:val="854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5200D" w14:textId="77777777" w:rsidR="001359CC" w:rsidRPr="00993424" w:rsidRDefault="001359CC" w:rsidP="001359CC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B5841" w14:textId="77777777" w:rsidR="001359CC" w:rsidRDefault="001359CC" w:rsidP="001359CC">
                  <w:pPr>
                    <w:widowControl w:val="0"/>
                    <w:adjustRightInd w:val="0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 xml:space="preserve">Результат 3: </w:t>
                  </w:r>
                  <w:r w:rsidRPr="00316351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Третий отчет</w:t>
                  </w:r>
                </w:p>
                <w:p w14:paraId="2775A509" w14:textId="77777777" w:rsidR="001359CC" w:rsidRPr="00AE5A6E" w:rsidRDefault="001359CC" w:rsidP="001359CC">
                  <w:pPr>
                    <w:pStyle w:val="a7"/>
                    <w:widowControl w:val="0"/>
                    <w:numPr>
                      <w:ilvl w:val="0"/>
                      <w:numId w:val="13"/>
                    </w:numPr>
                    <w:adjustRightInd w:val="0"/>
                    <w:ind w:left="251" w:hanging="251"/>
                    <w:jc w:val="both"/>
                    <w:textAlignment w:val="baseline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Отчет по пространственных и атрибутивных данных из разных источников (например, кадастровых карт, топографических данных, статистической информации)</w:t>
                  </w:r>
                  <w:r w:rsidRPr="00993424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;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90191" w14:textId="70D104E8" w:rsidR="001359CC" w:rsidRPr="00993424" w:rsidRDefault="001359CC" w:rsidP="001359CC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25 марта 2026 г.</w:t>
                  </w:r>
                </w:p>
              </w:tc>
            </w:tr>
            <w:tr w:rsidR="001359CC" w:rsidRPr="00993424" w14:paraId="1D7C47C7" w14:textId="77777777" w:rsidTr="001E6E75">
              <w:trPr>
                <w:trHeight w:val="854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1E343" w14:textId="77777777" w:rsidR="001359CC" w:rsidRPr="00993424" w:rsidRDefault="001359CC" w:rsidP="001359CC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862AD" w14:textId="77777777" w:rsidR="001359CC" w:rsidRDefault="001359CC" w:rsidP="001359CC">
                  <w:pPr>
                    <w:widowControl w:val="0"/>
                    <w:adjustRightInd w:val="0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 xml:space="preserve">Результат 4: </w:t>
                  </w:r>
                  <w:r w:rsidRPr="00316351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Четвертый отчет</w:t>
                  </w:r>
                </w:p>
                <w:p w14:paraId="226E3874" w14:textId="77777777" w:rsidR="001359CC" w:rsidRPr="009F6CEC" w:rsidRDefault="001359CC" w:rsidP="001359CC">
                  <w:pPr>
                    <w:pStyle w:val="a7"/>
                    <w:widowControl w:val="0"/>
                    <w:numPr>
                      <w:ilvl w:val="0"/>
                      <w:numId w:val="13"/>
                    </w:numPr>
                    <w:adjustRightInd w:val="0"/>
                    <w:ind w:left="251" w:hanging="251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Создание и согласование формата (шаблона) ГИС</w:t>
                  </w:r>
                  <w:r w:rsidRPr="00974F72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-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карт проектных территорий по категориям</w:t>
                  </w:r>
                  <w:r w:rsidRPr="00993424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;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8770E" w14:textId="6FC1DFE6" w:rsidR="001359CC" w:rsidRPr="00993424" w:rsidRDefault="001359CC" w:rsidP="001359CC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25 апреля 2026 г.</w:t>
                  </w:r>
                </w:p>
              </w:tc>
            </w:tr>
            <w:tr w:rsidR="001359CC" w:rsidRPr="00993424" w14:paraId="50F2B023" w14:textId="77777777" w:rsidTr="001E6E75">
              <w:trPr>
                <w:trHeight w:val="854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A6227" w14:textId="77777777" w:rsidR="001359CC" w:rsidRPr="00993424" w:rsidRDefault="001359CC" w:rsidP="001359CC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4493C" w14:textId="77777777" w:rsidR="001359CC" w:rsidRPr="00C1164B" w:rsidRDefault="001359CC" w:rsidP="001359CC">
                  <w:pPr>
                    <w:widowControl w:val="0"/>
                    <w:adjustRightInd w:val="0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 w:rsidRPr="00C1164B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Результат 5: Пятый отчет</w:t>
                  </w:r>
                </w:p>
                <w:p w14:paraId="55AA5F2F" w14:textId="77777777" w:rsidR="001359CC" w:rsidRPr="009F6CEC" w:rsidRDefault="001359CC" w:rsidP="001359CC">
                  <w:pPr>
                    <w:pStyle w:val="a7"/>
                    <w:widowControl w:val="0"/>
                    <w:numPr>
                      <w:ilvl w:val="0"/>
                      <w:numId w:val="13"/>
                    </w:numPr>
                    <w:adjustRightInd w:val="0"/>
                    <w:ind w:left="251" w:hanging="251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Создание информационной базы данных ГИС</w:t>
                  </w:r>
                  <w:r w:rsidRPr="00CC2AB0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-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карт</w:t>
                  </w:r>
                  <w:r w:rsidRPr="00993424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;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2667E" w14:textId="3C33820D" w:rsidR="001359CC" w:rsidRDefault="001359CC" w:rsidP="001359CC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 w:rsidRPr="00E458D6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25 </w:t>
                  </w:r>
                  <w:r w:rsidR="00C9057F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мая</w:t>
                  </w:r>
                  <w:r w:rsidRPr="00E458D6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202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6</w:t>
                  </w:r>
                  <w:r w:rsidRPr="00E458D6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г.</w:t>
                  </w:r>
                </w:p>
              </w:tc>
            </w:tr>
            <w:tr w:rsidR="001359CC" w:rsidRPr="00993424" w14:paraId="58150B29" w14:textId="77777777" w:rsidTr="00777BF1">
              <w:trPr>
                <w:trHeight w:val="657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C09AE" w14:textId="77777777" w:rsidR="001359CC" w:rsidRPr="00993424" w:rsidRDefault="001359CC" w:rsidP="001359CC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C1F52" w14:textId="77777777" w:rsidR="001359CC" w:rsidRPr="006B5AA9" w:rsidRDefault="001359CC" w:rsidP="001359CC">
                  <w:pPr>
                    <w:widowControl w:val="0"/>
                    <w:adjustRightInd w:val="0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 w:rsidRPr="006B5AA9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Результат 6: Шестой отчет</w:t>
                  </w:r>
                </w:p>
                <w:p w14:paraId="3F7A4EBA" w14:textId="77777777" w:rsidR="001359CC" w:rsidRDefault="001359CC" w:rsidP="001359CC">
                  <w:pPr>
                    <w:pStyle w:val="a7"/>
                    <w:widowControl w:val="0"/>
                    <w:numPr>
                      <w:ilvl w:val="0"/>
                      <w:numId w:val="13"/>
                    </w:numPr>
                    <w:adjustRightInd w:val="0"/>
                    <w:ind w:left="251" w:hanging="251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Подготовка цифровых карт проектных территорий в формате ГИС</w:t>
                  </w:r>
                  <w:r w:rsidRPr="00993424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;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B096A" w14:textId="40B58912" w:rsidR="001359CC" w:rsidRDefault="001359CC" w:rsidP="001359CC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 w:rsidRPr="009F6CEC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25 </w:t>
                  </w:r>
                  <w:r w:rsidR="00C9057F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июня</w:t>
                  </w:r>
                  <w:r w:rsidRPr="009F6CEC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202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6</w:t>
                  </w:r>
                  <w:r w:rsidRPr="009F6CEC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г</w:t>
                  </w:r>
                </w:p>
              </w:tc>
            </w:tr>
            <w:tr w:rsidR="001359CC" w:rsidRPr="00193CDB" w14:paraId="10F36CB3" w14:textId="77777777" w:rsidTr="001E6E75">
              <w:trPr>
                <w:trHeight w:val="854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A1410" w14:textId="77777777" w:rsidR="001359CC" w:rsidRDefault="001359CC" w:rsidP="001359CC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7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5B243" w14:textId="5A1A17B2" w:rsidR="00C9057F" w:rsidRPr="006B5AA9" w:rsidRDefault="00C9057F" w:rsidP="00C9057F">
                  <w:pPr>
                    <w:widowControl w:val="0"/>
                    <w:adjustRightInd w:val="0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 w:rsidRPr="006B5AA9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 xml:space="preserve">Результат </w:t>
                  </w:r>
                  <w:r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7</w:t>
                  </w:r>
                  <w:r w:rsidRPr="006B5AA9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 xml:space="preserve">: </w:t>
                  </w:r>
                  <w:r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Седьмо</w:t>
                  </w:r>
                  <w:r w:rsidRPr="006B5AA9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й отчет</w:t>
                  </w:r>
                </w:p>
                <w:p w14:paraId="2CC0806E" w14:textId="5F48B31C" w:rsidR="001359CC" w:rsidRPr="00183F1A" w:rsidRDefault="001359CC" w:rsidP="001359CC">
                  <w:pPr>
                    <w:pStyle w:val="a7"/>
                    <w:widowControl w:val="0"/>
                    <w:numPr>
                      <w:ilvl w:val="0"/>
                      <w:numId w:val="13"/>
                    </w:numPr>
                    <w:adjustRightInd w:val="0"/>
                    <w:ind w:left="251" w:hanging="251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 w:rsidRPr="00193CDB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Подготовка 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ГИС карт для приоритетн</w:t>
                  </w:r>
                  <w:r w:rsidR="00777BF1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ого 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ООПТ</w:t>
                  </w:r>
                  <w:r w:rsidR="00777BF1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(Заповедник Тигровая балка)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с указанием их границ, землепользования, растительного покрова, землевладения и других ключевых характеристик.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BD4E6" w14:textId="046C7002" w:rsidR="001359CC" w:rsidRPr="009F6CEC" w:rsidRDefault="001359CC" w:rsidP="001359CC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 w:rsidRPr="009F6CEC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25 </w:t>
                  </w:r>
                  <w:r w:rsidR="00C9057F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июл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я</w:t>
                  </w:r>
                  <w:r w:rsidRPr="009F6CEC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202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6</w:t>
                  </w:r>
                  <w:r w:rsidRPr="009F6CEC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г</w:t>
                  </w:r>
                </w:p>
              </w:tc>
            </w:tr>
            <w:tr w:rsidR="001359CC" w:rsidRPr="00193CDB" w14:paraId="4976ED65" w14:textId="77777777" w:rsidTr="001E6E75">
              <w:trPr>
                <w:trHeight w:val="597"/>
              </w:trPr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CD4A" w14:textId="77777777" w:rsidR="001359CC" w:rsidRDefault="001359CC" w:rsidP="001359CC">
                  <w:pPr>
                    <w:jc w:val="both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34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38148" w14:textId="0F9D7755" w:rsidR="00C9057F" w:rsidRPr="006B5AA9" w:rsidRDefault="00C9057F" w:rsidP="00C9057F">
                  <w:pPr>
                    <w:widowControl w:val="0"/>
                    <w:adjustRightInd w:val="0"/>
                    <w:jc w:val="both"/>
                    <w:textAlignment w:val="baseline"/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</w:pPr>
                  <w:r w:rsidRPr="006B5AA9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 xml:space="preserve">Результат </w:t>
                  </w:r>
                  <w:r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8</w:t>
                  </w:r>
                  <w:r w:rsidRPr="006B5AA9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 xml:space="preserve">: </w:t>
                  </w:r>
                  <w:r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Во</w:t>
                  </w:r>
                  <w:r w:rsidRPr="006B5AA9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с</w:t>
                  </w:r>
                  <w:r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ьм</w:t>
                  </w:r>
                  <w:r w:rsidRPr="006B5AA9">
                    <w:rPr>
                      <w:rFonts w:ascii="Calibri Light" w:hAnsi="Calibri Light" w:cs="Calibri Light"/>
                      <w:b/>
                      <w:sz w:val="22"/>
                      <w:szCs w:val="22"/>
                      <w:lang w:val="ru-RU"/>
                    </w:rPr>
                    <w:t>ой отчет</w:t>
                  </w:r>
                </w:p>
                <w:p w14:paraId="71D98DE9" w14:textId="5CA325CC" w:rsidR="001359CC" w:rsidRPr="00193CDB" w:rsidRDefault="00777BF1" w:rsidP="001359CC">
                  <w:pPr>
                    <w:pStyle w:val="a7"/>
                    <w:widowControl w:val="0"/>
                    <w:numPr>
                      <w:ilvl w:val="0"/>
                      <w:numId w:val="13"/>
                    </w:numPr>
                    <w:adjustRightInd w:val="0"/>
                    <w:ind w:left="251" w:hanging="251"/>
                    <w:jc w:val="both"/>
                    <w:textAlignment w:val="baseline"/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</w:pPr>
                  <w:r w:rsidRPr="00193CDB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Подготовка 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ГИС карт для </w:t>
                  </w:r>
                  <w:r w:rsidR="00C81E66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охраняемой территории лесного хозяйства «</w:t>
                  </w:r>
                  <w:proofErr w:type="spellStart"/>
                  <w:r w:rsidR="00C81E66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Чилдухтарон</w:t>
                  </w:r>
                  <w:proofErr w:type="spellEnd"/>
                  <w:r w:rsidR="00C81E66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»</w:t>
                  </w:r>
                  <w:r w:rsidR="00DA7E5B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, </w:t>
                  </w:r>
                  <w:r w:rsidR="00DA7E5B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«Нурек» </w:t>
                  </w:r>
                  <w:r w:rsidR="00DA7E5B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и </w:t>
                  </w:r>
                  <w:r w:rsidR="00DA7E5B" w:rsidRPr="00C81E66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«</w:t>
                  </w:r>
                  <w:proofErr w:type="spellStart"/>
                  <w:r w:rsidR="00DA7E5B" w:rsidRPr="00C81E66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Сиёхкух</w:t>
                  </w:r>
                  <w:proofErr w:type="spellEnd"/>
                  <w:r w:rsidR="00DA7E5B" w:rsidRPr="00C81E66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» 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с указанием их границ, землепользования, растительного покрова, землевладения и других ключевых характеристик.</w:t>
                  </w: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6116A" w14:textId="04E3E5BE" w:rsidR="001359CC" w:rsidRPr="006E1A30" w:rsidRDefault="001359CC" w:rsidP="001359CC">
                  <w:pPr>
                    <w:jc w:val="center"/>
                    <w:rPr>
                      <w:rFonts w:ascii="Calibri Light" w:hAnsi="Calibri Light" w:cs="Calibri Light"/>
                      <w:sz w:val="22"/>
                      <w:szCs w:val="22"/>
                      <w:lang w:val="tg-Cyrl-TJ"/>
                    </w:rPr>
                  </w:pPr>
                  <w:r>
                    <w:rPr>
                      <w:rFonts w:ascii="Calibri Light" w:hAnsi="Calibri Light" w:cs="Calibri Light"/>
                      <w:sz w:val="22"/>
                      <w:szCs w:val="22"/>
                      <w:lang w:val="en-US"/>
                    </w:rPr>
                    <w:t xml:space="preserve">25 </w:t>
                  </w:r>
                  <w:r w:rsidR="00C9057F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>августа</w:t>
                  </w:r>
                  <w:r>
                    <w:rPr>
                      <w:rFonts w:ascii="Calibri Light" w:hAnsi="Calibri Light" w:cs="Calibri Light"/>
                      <w:sz w:val="22"/>
                      <w:szCs w:val="22"/>
                      <w:lang w:val="tg-Cyrl-TJ"/>
                    </w:rPr>
                    <w:t xml:space="preserve"> 2026</w:t>
                  </w:r>
                  <w:r w:rsidRPr="009F6CEC">
                    <w:rPr>
                      <w:rFonts w:ascii="Calibri Light" w:hAnsi="Calibri Light" w:cs="Calibri Light"/>
                      <w:sz w:val="22"/>
                      <w:szCs w:val="22"/>
                      <w:lang w:val="ru-RU"/>
                    </w:rPr>
                    <w:t xml:space="preserve"> г</w:t>
                  </w:r>
                </w:p>
              </w:tc>
            </w:tr>
          </w:tbl>
          <w:p w14:paraId="727E0604" w14:textId="77777777" w:rsidR="00CA13D4" w:rsidRPr="00193CDB" w:rsidRDefault="00CA13D4" w:rsidP="001E6E75">
            <w:pPr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</w:p>
        </w:tc>
      </w:tr>
    </w:tbl>
    <w:p w14:paraId="27B503E2" w14:textId="77777777" w:rsidR="00633CB2" w:rsidRPr="00993424" w:rsidRDefault="00633CB2" w:rsidP="00633CB2">
      <w:pPr>
        <w:jc w:val="center"/>
        <w:rPr>
          <w:rFonts w:ascii="Calibri Light" w:hAnsi="Calibri Light" w:cs="Calibri Light"/>
          <w:b/>
          <w:sz w:val="22"/>
          <w:szCs w:val="22"/>
          <w:lang w:val="ru-RU"/>
        </w:rPr>
      </w:pPr>
    </w:p>
    <w:p w14:paraId="6662C3C6" w14:textId="77777777" w:rsidR="00633CB2" w:rsidRPr="00993424" w:rsidRDefault="00633CB2" w:rsidP="002D21FD">
      <w:pPr>
        <w:pStyle w:val="UNDPProdocparagraph"/>
        <w:numPr>
          <w:ilvl w:val="0"/>
          <w:numId w:val="11"/>
        </w:numPr>
        <w:ind w:left="284" w:hanging="284"/>
        <w:rPr>
          <w:rFonts w:ascii="Calibri Light" w:hAnsi="Calibri Light" w:cs="Calibri Light"/>
          <w:b/>
          <w:sz w:val="22"/>
          <w:szCs w:val="22"/>
        </w:rPr>
      </w:pPr>
      <w:r w:rsidRPr="00993424">
        <w:rPr>
          <w:rFonts w:ascii="Calibri Light" w:hAnsi="Calibri Light" w:cs="Calibri Light"/>
          <w:b/>
          <w:sz w:val="22"/>
          <w:szCs w:val="22"/>
        </w:rPr>
        <w:t>ПРОФЕССИОНАЛЬНЫЕ НАВЫКИ И ОПЫТ</w:t>
      </w:r>
    </w:p>
    <w:p w14:paraId="75FD787D" w14:textId="77777777" w:rsidR="00633CB2" w:rsidRPr="00993424" w:rsidRDefault="00633CB2" w:rsidP="00633CB2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Образование</w:t>
      </w:r>
      <w:proofErr w:type="spellEnd"/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:</w:t>
      </w:r>
    </w:p>
    <w:p w14:paraId="18045364" w14:textId="249A7D25" w:rsidR="00633CB2" w:rsidRPr="00993424" w:rsidRDefault="00633CB2" w:rsidP="00633CB2">
      <w:pPr>
        <w:pStyle w:val="a7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noProof/>
          <w:sz w:val="22"/>
          <w:szCs w:val="22"/>
          <w:lang w:val="ru-RU"/>
        </w:rPr>
        <w:t>Высшее образование в сфере геодезии, картографии или смежных отраслей.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ru-RU"/>
        </w:rPr>
        <w:t xml:space="preserve"> (Критерия А)</w:t>
      </w:r>
    </w:p>
    <w:p w14:paraId="78FFE018" w14:textId="77777777" w:rsidR="00633CB2" w:rsidRPr="00993424" w:rsidRDefault="00633CB2" w:rsidP="00633CB2">
      <w:pPr>
        <w:jc w:val="both"/>
        <w:rPr>
          <w:rFonts w:ascii="Calibri Light" w:hAnsi="Calibri Light" w:cs="Calibri Light"/>
          <w:b/>
          <w:bCs/>
          <w:sz w:val="22"/>
          <w:szCs w:val="22"/>
          <w:lang w:val="en-US"/>
        </w:rPr>
      </w:pPr>
      <w:proofErr w:type="spellStart"/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Опыт</w:t>
      </w:r>
      <w:proofErr w:type="spellEnd"/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:</w:t>
      </w:r>
    </w:p>
    <w:p w14:paraId="0B44DE7A" w14:textId="6A32DB27" w:rsidR="00633CB2" w:rsidRPr="00993424" w:rsidRDefault="00633CB2" w:rsidP="00633CB2">
      <w:pPr>
        <w:pStyle w:val="a7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Знание мандатов, механизмов, политики и руководящих принципов, касающихся </w:t>
      </w:r>
      <w:r w:rsidR="0044598D">
        <w:rPr>
          <w:rFonts w:ascii="Calibri Light" w:hAnsi="Calibri Light" w:cs="Calibri Light"/>
          <w:sz w:val="22"/>
          <w:szCs w:val="22"/>
          <w:lang w:val="ru-RU"/>
        </w:rPr>
        <w:t xml:space="preserve">ООПТ, 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биоразнообразия, землепользования, агрономии, изменения климата, управления природными ресурсами, охраняемыми территориями характерных для Таджикистана;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ru-RU"/>
        </w:rPr>
        <w:t>(Критерия Б)</w:t>
      </w:r>
    </w:p>
    <w:p w14:paraId="6C179535" w14:textId="77777777" w:rsidR="00633CB2" w:rsidRPr="00993424" w:rsidRDefault="00633CB2" w:rsidP="00633CB2">
      <w:pPr>
        <w:pStyle w:val="a7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Понимание государственных систем и механизмов реализации грантовых проектов;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ru-RU"/>
        </w:rPr>
        <w:t>(Критерия С)</w:t>
      </w:r>
    </w:p>
    <w:p w14:paraId="5FC3F682" w14:textId="0E82278F" w:rsidR="00633CB2" w:rsidRPr="00993424" w:rsidRDefault="00633CB2" w:rsidP="00633CB2">
      <w:pPr>
        <w:pStyle w:val="a7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Не менее пяти лет соответствующего опыта работы в области картирования, кадастра и землепользования;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ru-RU"/>
        </w:rPr>
        <w:t xml:space="preserve">(Критерия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D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ru-RU"/>
        </w:rPr>
        <w:t>)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 </w:t>
      </w:r>
    </w:p>
    <w:p w14:paraId="7BD4B490" w14:textId="6362F69C" w:rsidR="00633CB2" w:rsidRPr="00993424" w:rsidRDefault="00633CB2" w:rsidP="00633CB2">
      <w:pPr>
        <w:pStyle w:val="a7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Профессиональный опыт содействия и развития механизмов межведомственной координации, а также глубокие знания и опыт, специфичные для </w:t>
      </w:r>
      <w:r w:rsidR="00664041" w:rsidRPr="00993424">
        <w:rPr>
          <w:rFonts w:ascii="Calibri Light" w:hAnsi="Calibri Light" w:cs="Calibri Light"/>
          <w:sz w:val="22"/>
          <w:szCs w:val="22"/>
          <w:lang w:val="ru-RU"/>
        </w:rPr>
        <w:t>картирования</w:t>
      </w:r>
      <w:r w:rsidR="00664041" w:rsidRPr="009B5DDB">
        <w:rPr>
          <w:rFonts w:ascii="Calibri Light" w:hAnsi="Calibri Light" w:cs="Calibri Light"/>
          <w:sz w:val="22"/>
          <w:szCs w:val="22"/>
          <w:lang w:val="ru-RU"/>
        </w:rPr>
        <w:t xml:space="preserve"> </w:t>
      </w:r>
      <w:r w:rsidR="00664041">
        <w:rPr>
          <w:rFonts w:ascii="Calibri Light" w:hAnsi="Calibri Light" w:cs="Calibri Light"/>
          <w:sz w:val="22"/>
          <w:szCs w:val="22"/>
          <w:lang w:val="ru-RU"/>
        </w:rPr>
        <w:t>ООПТ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;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ru-RU"/>
        </w:rPr>
        <w:t>(Критерия Е)</w:t>
      </w:r>
    </w:p>
    <w:p w14:paraId="2A1FE243" w14:textId="77777777" w:rsidR="00633CB2" w:rsidRPr="00993424" w:rsidRDefault="00633CB2" w:rsidP="00633CB2">
      <w:pPr>
        <w:pStyle w:val="a7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Практический опыт разработки, мониторинга и оценки проектов развития, а также связи с международными организациями и национальными правительственными министерствами и ведомствами; Опыт анализа воздействия проектов, мониторинга и оценки, а также отчетности;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ru-RU"/>
        </w:rPr>
        <w:t xml:space="preserve">(Критерия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F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ru-RU"/>
        </w:rPr>
        <w:t>)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 </w:t>
      </w:r>
    </w:p>
    <w:p w14:paraId="2437F830" w14:textId="77777777" w:rsidR="00633CB2" w:rsidRPr="00DE1A1C" w:rsidRDefault="00633CB2" w:rsidP="00633CB2">
      <w:pPr>
        <w:pStyle w:val="a7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993424">
        <w:rPr>
          <w:rFonts w:ascii="Calibri Light" w:hAnsi="Calibri Light" w:cs="Calibri Light"/>
          <w:noProof/>
          <w:sz w:val="22"/>
          <w:szCs w:val="22"/>
          <w:lang w:val="ru-RU"/>
        </w:rPr>
        <w:t>Отличное знание русского и таджикского языка, знание английского языка является преимуществом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.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(</w:t>
      </w:r>
      <w:proofErr w:type="spellStart"/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Критери</w:t>
      </w:r>
      <w:proofErr w:type="spellEnd"/>
      <w:r w:rsidRPr="00993424">
        <w:rPr>
          <w:rFonts w:ascii="Calibri Light" w:hAnsi="Calibri Light" w:cs="Calibri Light"/>
          <w:b/>
          <w:bCs/>
          <w:sz w:val="22"/>
          <w:szCs w:val="22"/>
        </w:rPr>
        <w:t xml:space="preserve">я </w:t>
      </w:r>
      <w:r w:rsidRPr="00993424">
        <w:rPr>
          <w:rFonts w:ascii="Calibri Light" w:hAnsi="Calibri Light" w:cs="Calibri Light"/>
          <w:b/>
          <w:bCs/>
          <w:sz w:val="22"/>
          <w:szCs w:val="22"/>
          <w:lang w:val="en-US"/>
        </w:rPr>
        <w:t>G)</w:t>
      </w:r>
    </w:p>
    <w:p w14:paraId="25066B46" w14:textId="2DFE1B0C" w:rsidR="00DE1A1C" w:rsidRPr="00DE1A1C" w:rsidRDefault="00DE1A1C" w:rsidP="00DE1A1C">
      <w:pPr>
        <w:pStyle w:val="a7"/>
        <w:numPr>
          <w:ilvl w:val="0"/>
          <w:numId w:val="7"/>
        </w:numPr>
        <w:jc w:val="both"/>
        <w:rPr>
          <w:rFonts w:ascii="Calibri Light" w:hAnsi="Calibri Light" w:cs="Calibri Light"/>
          <w:noProof/>
          <w:sz w:val="22"/>
          <w:szCs w:val="22"/>
          <w:lang w:val="ru-RU"/>
        </w:rPr>
      </w:pPr>
      <w:r w:rsidRPr="00425DBF">
        <w:rPr>
          <w:rFonts w:ascii="Calibri Light" w:hAnsi="Calibri Light" w:cs="Calibri Light"/>
          <w:noProof/>
          <w:sz w:val="22"/>
          <w:szCs w:val="22"/>
          <w:lang w:val="ru-RU"/>
        </w:rPr>
        <w:t>Методология, система методов и принципов, используемых в области знаний и деятеьности связанной с реализацией задач технического задания. Она включает в себя подходы к исследованию, анализу и решению задач.</w:t>
      </w:r>
      <w:r>
        <w:rPr>
          <w:rFonts w:ascii="Calibri Light" w:hAnsi="Calibri Light" w:cs="Calibri Light"/>
          <w:noProof/>
          <w:sz w:val="22"/>
          <w:szCs w:val="22"/>
          <w:lang w:val="ru-RU"/>
        </w:rPr>
        <w:t xml:space="preserve"> </w:t>
      </w:r>
      <w:r w:rsidRPr="00C17F01">
        <w:rPr>
          <w:rFonts w:ascii="Calibri Light" w:hAnsi="Calibri Light" w:cs="Calibri Light"/>
          <w:b/>
          <w:bCs/>
          <w:noProof/>
          <w:sz w:val="22"/>
          <w:szCs w:val="22"/>
          <w:lang w:val="ru-RU"/>
        </w:rPr>
        <w:t xml:space="preserve">(Критерия </w:t>
      </w:r>
      <w:r w:rsidRPr="00C17F01">
        <w:rPr>
          <w:rFonts w:ascii="Calibri Light" w:hAnsi="Calibri Light" w:cs="Calibri Light"/>
          <w:b/>
          <w:bCs/>
          <w:noProof/>
          <w:sz w:val="22"/>
          <w:szCs w:val="22"/>
          <w:lang w:val="en-US"/>
        </w:rPr>
        <w:t>H</w:t>
      </w:r>
      <w:r w:rsidRPr="00C17F01">
        <w:rPr>
          <w:rFonts w:ascii="Calibri Light" w:hAnsi="Calibri Light" w:cs="Calibri Light"/>
          <w:b/>
          <w:bCs/>
          <w:noProof/>
          <w:sz w:val="22"/>
          <w:szCs w:val="22"/>
          <w:lang w:val="ru-RU"/>
        </w:rPr>
        <w:t>)</w:t>
      </w:r>
    </w:p>
    <w:p w14:paraId="123906BB" w14:textId="77777777" w:rsidR="00633CB2" w:rsidRPr="00993424" w:rsidRDefault="00633CB2" w:rsidP="00633CB2">
      <w:pPr>
        <w:tabs>
          <w:tab w:val="left" w:pos="6045"/>
        </w:tabs>
        <w:ind w:left="1080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30C3FDBD" w14:textId="77777777" w:rsidR="00633CB2" w:rsidRPr="00993424" w:rsidRDefault="00633CB2" w:rsidP="00601E1B">
      <w:pPr>
        <w:jc w:val="both"/>
        <w:rPr>
          <w:rFonts w:ascii="Calibri Light" w:hAnsi="Calibri Light" w:cs="Calibri Light"/>
          <w:b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b/>
          <w:sz w:val="22"/>
          <w:szCs w:val="22"/>
        </w:rPr>
        <w:t>Ключевые</w:t>
      </w:r>
      <w:proofErr w:type="spellEnd"/>
      <w:r w:rsidRPr="00993424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Pr="00993424">
        <w:rPr>
          <w:rFonts w:ascii="Calibri Light" w:hAnsi="Calibri Light" w:cs="Calibri Light"/>
          <w:b/>
          <w:sz w:val="22"/>
          <w:szCs w:val="22"/>
        </w:rPr>
        <w:t>компетенции</w:t>
      </w:r>
      <w:proofErr w:type="spellEnd"/>
    </w:p>
    <w:p w14:paraId="69EA1246" w14:textId="77777777" w:rsidR="00633CB2" w:rsidRPr="00993424" w:rsidRDefault="00633CB2" w:rsidP="00633CB2">
      <w:pPr>
        <w:ind w:firstLine="708"/>
        <w:rPr>
          <w:rFonts w:ascii="Calibri Light" w:hAnsi="Calibri Light" w:cs="Calibri Light"/>
          <w:i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i/>
          <w:sz w:val="22"/>
          <w:szCs w:val="22"/>
        </w:rPr>
        <w:t>Функциональные</w:t>
      </w:r>
      <w:proofErr w:type="spellEnd"/>
      <w:r w:rsidRPr="00993424">
        <w:rPr>
          <w:rFonts w:ascii="Calibri Light" w:hAnsi="Calibri Light" w:cs="Calibri Light"/>
          <w:i/>
          <w:sz w:val="22"/>
          <w:szCs w:val="22"/>
        </w:rPr>
        <w:t xml:space="preserve"> </w:t>
      </w:r>
      <w:proofErr w:type="spellStart"/>
      <w:r w:rsidRPr="00993424">
        <w:rPr>
          <w:rFonts w:ascii="Calibri Light" w:hAnsi="Calibri Light" w:cs="Calibri Light"/>
          <w:i/>
          <w:sz w:val="22"/>
          <w:szCs w:val="22"/>
        </w:rPr>
        <w:t>компетенции</w:t>
      </w:r>
      <w:proofErr w:type="spellEnd"/>
      <w:r w:rsidRPr="00993424">
        <w:rPr>
          <w:rFonts w:ascii="Calibri Light" w:hAnsi="Calibri Light" w:cs="Calibri Light"/>
          <w:i/>
          <w:sz w:val="22"/>
          <w:szCs w:val="22"/>
        </w:rPr>
        <w:t>:</w:t>
      </w:r>
    </w:p>
    <w:p w14:paraId="53CC06BB" w14:textId="77777777" w:rsidR="00633CB2" w:rsidRPr="00993424" w:rsidRDefault="00633CB2" w:rsidP="00633CB2">
      <w:pPr>
        <w:numPr>
          <w:ilvl w:val="0"/>
          <w:numId w:val="5"/>
        </w:numPr>
        <w:rPr>
          <w:rFonts w:ascii="Calibri Light" w:hAnsi="Calibri Light" w:cs="Calibri Light"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sz w:val="22"/>
          <w:szCs w:val="22"/>
        </w:rPr>
        <w:t>Профессионализм</w:t>
      </w:r>
      <w:proofErr w:type="spellEnd"/>
      <w:r w:rsidRPr="00993424">
        <w:rPr>
          <w:rFonts w:ascii="Calibri Light" w:hAnsi="Calibri Light" w:cs="Calibri Light"/>
          <w:sz w:val="22"/>
          <w:szCs w:val="22"/>
        </w:rPr>
        <w:t xml:space="preserve">; </w:t>
      </w:r>
    </w:p>
    <w:p w14:paraId="552B2513" w14:textId="77777777" w:rsidR="00633CB2" w:rsidRPr="00993424" w:rsidRDefault="00633CB2" w:rsidP="00633CB2">
      <w:pPr>
        <w:numPr>
          <w:ilvl w:val="0"/>
          <w:numId w:val="5"/>
        </w:numPr>
        <w:rPr>
          <w:rFonts w:ascii="Calibri Light" w:hAnsi="Calibri Light" w:cs="Calibri Light"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sz w:val="22"/>
          <w:szCs w:val="22"/>
        </w:rPr>
        <w:t>Коммуникация</w:t>
      </w:r>
      <w:proofErr w:type="spellEnd"/>
      <w:r w:rsidRPr="00993424">
        <w:rPr>
          <w:rFonts w:ascii="Calibri Light" w:hAnsi="Calibri Light" w:cs="Calibri Light"/>
          <w:sz w:val="22"/>
          <w:szCs w:val="22"/>
        </w:rPr>
        <w:t xml:space="preserve">; </w:t>
      </w:r>
    </w:p>
    <w:p w14:paraId="733A2E61" w14:textId="77777777" w:rsidR="00633CB2" w:rsidRPr="00993424" w:rsidRDefault="00633CB2" w:rsidP="00633CB2">
      <w:pPr>
        <w:numPr>
          <w:ilvl w:val="0"/>
          <w:numId w:val="5"/>
        </w:numPr>
        <w:rPr>
          <w:rFonts w:ascii="Calibri Light" w:hAnsi="Calibri Light" w:cs="Calibri Light"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sz w:val="22"/>
          <w:szCs w:val="22"/>
        </w:rPr>
        <w:t>Командная</w:t>
      </w:r>
      <w:proofErr w:type="spellEnd"/>
      <w:r w:rsidRPr="00993424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993424">
        <w:rPr>
          <w:rFonts w:ascii="Calibri Light" w:hAnsi="Calibri Light" w:cs="Calibri Light"/>
          <w:sz w:val="22"/>
          <w:szCs w:val="22"/>
        </w:rPr>
        <w:t>работа</w:t>
      </w:r>
      <w:proofErr w:type="spellEnd"/>
      <w:r w:rsidRPr="00993424">
        <w:rPr>
          <w:rFonts w:ascii="Calibri Light" w:hAnsi="Calibri Light" w:cs="Calibri Light"/>
          <w:sz w:val="22"/>
          <w:szCs w:val="22"/>
        </w:rPr>
        <w:t xml:space="preserve">; </w:t>
      </w:r>
    </w:p>
    <w:p w14:paraId="1A122F55" w14:textId="77777777" w:rsidR="00633CB2" w:rsidRPr="00993424" w:rsidRDefault="00633CB2" w:rsidP="00633CB2">
      <w:pPr>
        <w:numPr>
          <w:ilvl w:val="0"/>
          <w:numId w:val="5"/>
        </w:numPr>
        <w:rPr>
          <w:rFonts w:ascii="Calibri Light" w:hAnsi="Calibri Light" w:cs="Calibri Light"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sz w:val="22"/>
          <w:szCs w:val="22"/>
        </w:rPr>
        <w:t>Ответственность</w:t>
      </w:r>
      <w:proofErr w:type="spellEnd"/>
      <w:r w:rsidRPr="00993424">
        <w:rPr>
          <w:rFonts w:ascii="Calibri Light" w:hAnsi="Calibri Light" w:cs="Calibri Light"/>
          <w:sz w:val="22"/>
          <w:szCs w:val="22"/>
        </w:rPr>
        <w:t>.</w:t>
      </w:r>
    </w:p>
    <w:p w14:paraId="46AE9F87" w14:textId="77777777" w:rsidR="00633CB2" w:rsidRPr="00993424" w:rsidRDefault="00633CB2" w:rsidP="00633CB2">
      <w:pPr>
        <w:ind w:firstLine="708"/>
        <w:rPr>
          <w:rFonts w:ascii="Calibri Light" w:hAnsi="Calibri Light" w:cs="Calibri Light"/>
          <w:i/>
          <w:sz w:val="22"/>
          <w:szCs w:val="22"/>
        </w:rPr>
      </w:pPr>
    </w:p>
    <w:p w14:paraId="342ADB1B" w14:textId="77777777" w:rsidR="00633CB2" w:rsidRPr="00993424" w:rsidRDefault="00633CB2" w:rsidP="00633CB2">
      <w:pPr>
        <w:ind w:firstLine="708"/>
        <w:rPr>
          <w:rFonts w:ascii="Calibri Light" w:hAnsi="Calibri Light" w:cs="Calibri Light"/>
          <w:i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i/>
          <w:sz w:val="22"/>
          <w:szCs w:val="22"/>
        </w:rPr>
        <w:t>Корпоративные</w:t>
      </w:r>
      <w:proofErr w:type="spellEnd"/>
      <w:r w:rsidRPr="00993424">
        <w:rPr>
          <w:rFonts w:ascii="Calibri Light" w:hAnsi="Calibri Light" w:cs="Calibri Light"/>
          <w:i/>
          <w:sz w:val="22"/>
          <w:szCs w:val="22"/>
        </w:rPr>
        <w:t xml:space="preserve"> </w:t>
      </w:r>
      <w:proofErr w:type="spellStart"/>
      <w:r w:rsidRPr="00993424">
        <w:rPr>
          <w:rFonts w:ascii="Calibri Light" w:hAnsi="Calibri Light" w:cs="Calibri Light"/>
          <w:i/>
          <w:sz w:val="22"/>
          <w:szCs w:val="22"/>
        </w:rPr>
        <w:t>компетенции</w:t>
      </w:r>
      <w:proofErr w:type="spellEnd"/>
      <w:r w:rsidRPr="00993424">
        <w:rPr>
          <w:rFonts w:ascii="Calibri Light" w:hAnsi="Calibri Light" w:cs="Calibri Light"/>
          <w:i/>
          <w:sz w:val="22"/>
          <w:szCs w:val="22"/>
        </w:rPr>
        <w:t>:</w:t>
      </w:r>
    </w:p>
    <w:p w14:paraId="6B246536" w14:textId="77777777" w:rsidR="00633CB2" w:rsidRPr="00993424" w:rsidRDefault="00633CB2" w:rsidP="00633CB2">
      <w:pPr>
        <w:numPr>
          <w:ilvl w:val="0"/>
          <w:numId w:val="6"/>
        </w:numPr>
        <w:rPr>
          <w:rFonts w:ascii="Calibri Light" w:hAnsi="Calibri Light" w:cs="Calibri Light"/>
          <w:sz w:val="22"/>
          <w:szCs w:val="22"/>
        </w:rPr>
      </w:pPr>
      <w:proofErr w:type="spellStart"/>
      <w:r w:rsidRPr="00993424">
        <w:rPr>
          <w:rFonts w:ascii="Calibri Light" w:hAnsi="Calibri Light" w:cs="Calibri Light"/>
          <w:sz w:val="22"/>
          <w:szCs w:val="22"/>
        </w:rPr>
        <w:t>Государственные</w:t>
      </w:r>
      <w:proofErr w:type="spellEnd"/>
      <w:r w:rsidRPr="00993424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993424">
        <w:rPr>
          <w:rFonts w:ascii="Calibri Light" w:hAnsi="Calibri Light" w:cs="Calibri Light"/>
          <w:sz w:val="22"/>
          <w:szCs w:val="22"/>
        </w:rPr>
        <w:t>стандарты</w:t>
      </w:r>
      <w:proofErr w:type="spellEnd"/>
      <w:r w:rsidRPr="00993424">
        <w:rPr>
          <w:rFonts w:ascii="Calibri Light" w:hAnsi="Calibri Light" w:cs="Calibri Light"/>
          <w:sz w:val="22"/>
          <w:szCs w:val="22"/>
        </w:rPr>
        <w:t xml:space="preserve">; </w:t>
      </w:r>
    </w:p>
    <w:p w14:paraId="6E4BB09D" w14:textId="77777777" w:rsidR="00633CB2" w:rsidRPr="00993424" w:rsidRDefault="00633CB2" w:rsidP="00633CB2">
      <w:pPr>
        <w:numPr>
          <w:ilvl w:val="0"/>
          <w:numId w:val="6"/>
        </w:numPr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Продвигает видение, миссию и стратегические цели государства; </w:t>
      </w:r>
    </w:p>
    <w:p w14:paraId="68C37BBB" w14:textId="77777777" w:rsidR="00633CB2" w:rsidRPr="00993424" w:rsidRDefault="00633CB2" w:rsidP="00633CB2">
      <w:pPr>
        <w:numPr>
          <w:ilvl w:val="0"/>
          <w:numId w:val="6"/>
        </w:numPr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Проявляет культурную, гендерную, религиозную, расовую, национальную и возрастную чувствительность и адаптивность; </w:t>
      </w:r>
    </w:p>
    <w:p w14:paraId="2E6EA926" w14:textId="77777777" w:rsidR="00633CB2" w:rsidRPr="00993424" w:rsidRDefault="00633CB2" w:rsidP="00633CB2">
      <w:pPr>
        <w:numPr>
          <w:ilvl w:val="0"/>
          <w:numId w:val="6"/>
        </w:numPr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lastRenderedPageBreak/>
        <w:t>Относится ко всем людям справедливо, без фаворитизма;</w:t>
      </w:r>
    </w:p>
    <w:p w14:paraId="665BE614" w14:textId="725D1924" w:rsidR="00633CB2" w:rsidRPr="00993424" w:rsidRDefault="00633CB2" w:rsidP="00633CB2">
      <w:pPr>
        <w:numPr>
          <w:ilvl w:val="0"/>
          <w:numId w:val="6"/>
        </w:numPr>
        <w:jc w:val="both"/>
        <w:rPr>
          <w:rFonts w:ascii="Calibri Light" w:hAnsi="Calibri Light" w:cs="Calibri Light"/>
          <w:bCs/>
          <w:color w:val="000000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bCs/>
          <w:color w:val="000000"/>
          <w:sz w:val="22"/>
          <w:szCs w:val="22"/>
          <w:lang w:val="ru-RU"/>
        </w:rPr>
        <w:t>Строит прочные отношения с клиентами, заинтересованными сторонами, различными агентствами и министерствами, фокусируется на влиянии и результате для клиента и положительно реагирует на критические отзывы; ориентированный на консенсус.</w:t>
      </w:r>
    </w:p>
    <w:p w14:paraId="1C00FCD8" w14:textId="77777777" w:rsidR="00633CB2" w:rsidRPr="00993424" w:rsidRDefault="00633CB2" w:rsidP="002D21FD">
      <w:pPr>
        <w:pStyle w:val="UNDPProdocparagraph"/>
        <w:numPr>
          <w:ilvl w:val="0"/>
          <w:numId w:val="11"/>
        </w:numPr>
        <w:spacing w:before="120" w:after="120"/>
        <w:ind w:left="284" w:hanging="284"/>
        <w:rPr>
          <w:rFonts w:ascii="Calibri Light" w:hAnsi="Calibri Light" w:cs="Calibri Light"/>
          <w:b/>
          <w:sz w:val="22"/>
          <w:szCs w:val="22"/>
          <w:lang w:val="en-GB"/>
        </w:rPr>
      </w:pPr>
      <w:r w:rsidRPr="00993424">
        <w:rPr>
          <w:rFonts w:ascii="Calibri Light" w:hAnsi="Calibri Light" w:cs="Calibri Light"/>
          <w:b/>
          <w:sz w:val="22"/>
          <w:szCs w:val="22"/>
        </w:rPr>
        <w:t>ПЛАТЕЖИ И</w:t>
      </w:r>
      <w:r w:rsidRPr="00993424">
        <w:rPr>
          <w:rFonts w:ascii="Calibri Light" w:hAnsi="Calibri Light" w:cs="Calibri Light"/>
          <w:b/>
          <w:sz w:val="22"/>
          <w:szCs w:val="22"/>
          <w:lang w:val="en-GB"/>
        </w:rPr>
        <w:t xml:space="preserve"> ОТЧЕТНОСТЬ</w:t>
      </w:r>
    </w:p>
    <w:p w14:paraId="6CF0AA3B" w14:textId="6FC834B5" w:rsidR="00633CB2" w:rsidRPr="00993424" w:rsidRDefault="00633CB2" w:rsidP="00633CB2">
      <w:pPr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>Платежи основаны на результатах, то есть по факту оказания услуг, указанных в данном Техническом задании (ТЗ), которые способствовали достижению общих результатов проекта, как указано выше в разделе «Ожидаемые результаты и сроки».</w:t>
      </w:r>
    </w:p>
    <w:p w14:paraId="0221A43F" w14:textId="77777777" w:rsidR="0021621C" w:rsidRPr="0021621C" w:rsidRDefault="0021621C" w:rsidP="0021621C">
      <w:pPr>
        <w:pStyle w:val="a7"/>
        <w:numPr>
          <w:ilvl w:val="0"/>
          <w:numId w:val="8"/>
        </w:numPr>
        <w:rPr>
          <w:rFonts w:ascii="Calibri Light" w:hAnsi="Calibri Light" w:cs="Calibri Light"/>
        </w:rPr>
      </w:pPr>
      <w:r w:rsidRPr="0021621C">
        <w:rPr>
          <w:rFonts w:ascii="Calibri Light" w:hAnsi="Calibri Light" w:cs="Calibri Light"/>
        </w:rPr>
        <w:t xml:space="preserve">10% - </w:t>
      </w:r>
      <w:proofErr w:type="spellStart"/>
      <w:r w:rsidRPr="0021621C">
        <w:rPr>
          <w:rFonts w:ascii="Calibri Light" w:hAnsi="Calibri Light" w:cs="Calibri Light"/>
        </w:rPr>
        <w:t>при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успешном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выполнении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Результата</w:t>
      </w:r>
      <w:proofErr w:type="spellEnd"/>
      <w:r w:rsidRPr="0021621C">
        <w:rPr>
          <w:rFonts w:ascii="Calibri Light" w:hAnsi="Calibri Light" w:cs="Calibri Light"/>
        </w:rPr>
        <w:t xml:space="preserve"> 1.</w:t>
      </w:r>
    </w:p>
    <w:p w14:paraId="5FA6A34E" w14:textId="77777777" w:rsidR="0021621C" w:rsidRPr="0021621C" w:rsidRDefault="0021621C" w:rsidP="0021621C">
      <w:pPr>
        <w:pStyle w:val="a7"/>
        <w:numPr>
          <w:ilvl w:val="0"/>
          <w:numId w:val="8"/>
        </w:numPr>
        <w:rPr>
          <w:rFonts w:ascii="Calibri Light" w:hAnsi="Calibri Light" w:cs="Calibri Light"/>
        </w:rPr>
      </w:pPr>
      <w:r w:rsidRPr="0021621C">
        <w:rPr>
          <w:rFonts w:ascii="Calibri Light" w:hAnsi="Calibri Light" w:cs="Calibri Light"/>
        </w:rPr>
        <w:t xml:space="preserve">10% - </w:t>
      </w:r>
      <w:proofErr w:type="spellStart"/>
      <w:r w:rsidRPr="0021621C">
        <w:rPr>
          <w:rFonts w:ascii="Calibri Light" w:hAnsi="Calibri Light" w:cs="Calibri Light"/>
        </w:rPr>
        <w:t>при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успешном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выполнении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Результата</w:t>
      </w:r>
      <w:proofErr w:type="spellEnd"/>
      <w:r w:rsidRPr="0021621C">
        <w:rPr>
          <w:rFonts w:ascii="Calibri Light" w:hAnsi="Calibri Light" w:cs="Calibri Light"/>
        </w:rPr>
        <w:t xml:space="preserve"> 2.</w:t>
      </w:r>
    </w:p>
    <w:p w14:paraId="16D3DDCE" w14:textId="77777777" w:rsidR="0021621C" w:rsidRPr="0021621C" w:rsidRDefault="0021621C" w:rsidP="0021621C">
      <w:pPr>
        <w:pStyle w:val="a7"/>
        <w:numPr>
          <w:ilvl w:val="0"/>
          <w:numId w:val="8"/>
        </w:numPr>
        <w:rPr>
          <w:rFonts w:ascii="Calibri Light" w:hAnsi="Calibri Light" w:cs="Calibri Light"/>
        </w:rPr>
      </w:pPr>
      <w:r w:rsidRPr="0021621C">
        <w:rPr>
          <w:rFonts w:ascii="Calibri Light" w:hAnsi="Calibri Light" w:cs="Calibri Light"/>
        </w:rPr>
        <w:t xml:space="preserve">10% - </w:t>
      </w:r>
      <w:proofErr w:type="spellStart"/>
      <w:r w:rsidRPr="0021621C">
        <w:rPr>
          <w:rFonts w:ascii="Calibri Light" w:hAnsi="Calibri Light" w:cs="Calibri Light"/>
        </w:rPr>
        <w:t>при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успешном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выполнении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Результата</w:t>
      </w:r>
      <w:proofErr w:type="spellEnd"/>
      <w:r w:rsidRPr="0021621C">
        <w:rPr>
          <w:rFonts w:ascii="Calibri Light" w:hAnsi="Calibri Light" w:cs="Calibri Light"/>
        </w:rPr>
        <w:t xml:space="preserve"> 3.</w:t>
      </w:r>
    </w:p>
    <w:p w14:paraId="58F0D29E" w14:textId="77777777" w:rsidR="0021621C" w:rsidRPr="0021621C" w:rsidRDefault="0021621C" w:rsidP="0021621C">
      <w:pPr>
        <w:pStyle w:val="a7"/>
        <w:numPr>
          <w:ilvl w:val="0"/>
          <w:numId w:val="8"/>
        </w:numPr>
        <w:rPr>
          <w:rFonts w:ascii="Calibri Light" w:hAnsi="Calibri Light" w:cs="Calibri Light"/>
        </w:rPr>
      </w:pPr>
      <w:r w:rsidRPr="0021621C">
        <w:rPr>
          <w:rFonts w:ascii="Calibri Light" w:hAnsi="Calibri Light" w:cs="Calibri Light"/>
        </w:rPr>
        <w:t xml:space="preserve">10% - </w:t>
      </w:r>
      <w:proofErr w:type="spellStart"/>
      <w:r w:rsidRPr="0021621C">
        <w:rPr>
          <w:rFonts w:ascii="Calibri Light" w:hAnsi="Calibri Light" w:cs="Calibri Light"/>
        </w:rPr>
        <w:t>при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успешном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выполнении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Результата</w:t>
      </w:r>
      <w:proofErr w:type="spellEnd"/>
      <w:r w:rsidRPr="0021621C">
        <w:rPr>
          <w:rFonts w:ascii="Calibri Light" w:hAnsi="Calibri Light" w:cs="Calibri Light"/>
        </w:rPr>
        <w:t xml:space="preserve"> 4.</w:t>
      </w:r>
    </w:p>
    <w:p w14:paraId="29CCECBD" w14:textId="3E3BD158" w:rsidR="0021621C" w:rsidRPr="0021621C" w:rsidRDefault="0021621C" w:rsidP="0021621C">
      <w:pPr>
        <w:pStyle w:val="a7"/>
        <w:numPr>
          <w:ilvl w:val="0"/>
          <w:numId w:val="8"/>
        </w:numPr>
        <w:rPr>
          <w:rFonts w:ascii="Calibri Light" w:hAnsi="Calibri Light" w:cs="Calibri Light"/>
        </w:rPr>
      </w:pPr>
      <w:r w:rsidRPr="0021621C">
        <w:rPr>
          <w:rFonts w:ascii="Calibri Light" w:hAnsi="Calibri Light" w:cs="Calibri Light"/>
        </w:rPr>
        <w:t>1</w:t>
      </w:r>
      <w:r w:rsidR="001A7200">
        <w:rPr>
          <w:rFonts w:ascii="Calibri Light" w:hAnsi="Calibri Light" w:cs="Calibri Light"/>
          <w:lang w:val="ru-RU"/>
        </w:rPr>
        <w:t>5</w:t>
      </w:r>
      <w:r w:rsidRPr="0021621C">
        <w:rPr>
          <w:rFonts w:ascii="Calibri Light" w:hAnsi="Calibri Light" w:cs="Calibri Light"/>
        </w:rPr>
        <w:t xml:space="preserve">% - </w:t>
      </w:r>
      <w:proofErr w:type="spellStart"/>
      <w:r w:rsidRPr="0021621C">
        <w:rPr>
          <w:rFonts w:ascii="Calibri Light" w:hAnsi="Calibri Light" w:cs="Calibri Light"/>
        </w:rPr>
        <w:t>при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успешном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выполнении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Результата</w:t>
      </w:r>
      <w:proofErr w:type="spellEnd"/>
      <w:r w:rsidRPr="0021621C">
        <w:rPr>
          <w:rFonts w:ascii="Calibri Light" w:hAnsi="Calibri Light" w:cs="Calibri Light"/>
        </w:rPr>
        <w:t xml:space="preserve"> 5.</w:t>
      </w:r>
    </w:p>
    <w:p w14:paraId="35A2D35F" w14:textId="4363F597" w:rsidR="0021621C" w:rsidRPr="0021621C" w:rsidRDefault="0021621C" w:rsidP="0021621C">
      <w:pPr>
        <w:pStyle w:val="a7"/>
        <w:numPr>
          <w:ilvl w:val="0"/>
          <w:numId w:val="8"/>
        </w:numPr>
        <w:rPr>
          <w:rFonts w:ascii="Calibri Light" w:hAnsi="Calibri Light" w:cs="Calibri Light"/>
        </w:rPr>
      </w:pPr>
      <w:r w:rsidRPr="0021621C">
        <w:rPr>
          <w:rFonts w:ascii="Calibri Light" w:hAnsi="Calibri Light" w:cs="Calibri Light"/>
        </w:rPr>
        <w:t>1</w:t>
      </w:r>
      <w:r w:rsidR="001A7200">
        <w:rPr>
          <w:rFonts w:ascii="Calibri Light" w:hAnsi="Calibri Light" w:cs="Calibri Light"/>
          <w:lang w:val="ru-RU"/>
        </w:rPr>
        <w:t>5</w:t>
      </w:r>
      <w:r w:rsidRPr="0021621C">
        <w:rPr>
          <w:rFonts w:ascii="Calibri Light" w:hAnsi="Calibri Light" w:cs="Calibri Light"/>
        </w:rPr>
        <w:t xml:space="preserve">% - </w:t>
      </w:r>
      <w:proofErr w:type="spellStart"/>
      <w:r w:rsidRPr="0021621C">
        <w:rPr>
          <w:rFonts w:ascii="Calibri Light" w:hAnsi="Calibri Light" w:cs="Calibri Light"/>
        </w:rPr>
        <w:t>при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успешном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выполнении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Результата</w:t>
      </w:r>
      <w:proofErr w:type="spellEnd"/>
      <w:r w:rsidRPr="0021621C">
        <w:rPr>
          <w:rFonts w:ascii="Calibri Light" w:hAnsi="Calibri Light" w:cs="Calibri Light"/>
        </w:rPr>
        <w:t xml:space="preserve"> 6.</w:t>
      </w:r>
    </w:p>
    <w:p w14:paraId="4293ACA4" w14:textId="3C778258" w:rsidR="0021621C" w:rsidRPr="0021621C" w:rsidRDefault="0021621C" w:rsidP="0021621C">
      <w:pPr>
        <w:pStyle w:val="a7"/>
        <w:numPr>
          <w:ilvl w:val="0"/>
          <w:numId w:val="8"/>
        </w:numPr>
        <w:rPr>
          <w:rFonts w:ascii="Calibri Light" w:hAnsi="Calibri Light" w:cs="Calibri Light"/>
        </w:rPr>
      </w:pPr>
      <w:r w:rsidRPr="0021621C">
        <w:rPr>
          <w:rFonts w:ascii="Calibri Light" w:hAnsi="Calibri Light" w:cs="Calibri Light"/>
        </w:rPr>
        <w:t>1</w:t>
      </w:r>
      <w:r w:rsidR="001A7200">
        <w:rPr>
          <w:rFonts w:ascii="Calibri Light" w:hAnsi="Calibri Light" w:cs="Calibri Light"/>
          <w:lang w:val="ru-RU"/>
        </w:rPr>
        <w:t>5</w:t>
      </w:r>
      <w:r w:rsidRPr="0021621C">
        <w:rPr>
          <w:rFonts w:ascii="Calibri Light" w:hAnsi="Calibri Light" w:cs="Calibri Light"/>
        </w:rPr>
        <w:t xml:space="preserve">% - </w:t>
      </w:r>
      <w:proofErr w:type="spellStart"/>
      <w:r w:rsidRPr="0021621C">
        <w:rPr>
          <w:rFonts w:ascii="Calibri Light" w:hAnsi="Calibri Light" w:cs="Calibri Light"/>
        </w:rPr>
        <w:t>при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успешном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выполнении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Результата</w:t>
      </w:r>
      <w:proofErr w:type="spellEnd"/>
      <w:r w:rsidRPr="0021621C">
        <w:rPr>
          <w:rFonts w:ascii="Calibri Light" w:hAnsi="Calibri Light" w:cs="Calibri Light"/>
        </w:rPr>
        <w:t xml:space="preserve"> 7.</w:t>
      </w:r>
    </w:p>
    <w:p w14:paraId="3652F435" w14:textId="02F73730" w:rsidR="0021621C" w:rsidRPr="0021621C" w:rsidRDefault="0021621C" w:rsidP="0021621C">
      <w:pPr>
        <w:pStyle w:val="a7"/>
        <w:numPr>
          <w:ilvl w:val="0"/>
          <w:numId w:val="8"/>
        </w:numPr>
        <w:rPr>
          <w:rFonts w:ascii="Calibri Light" w:hAnsi="Calibri Light" w:cs="Calibri Light"/>
        </w:rPr>
      </w:pPr>
      <w:r w:rsidRPr="0021621C">
        <w:rPr>
          <w:rFonts w:ascii="Calibri Light" w:hAnsi="Calibri Light" w:cs="Calibri Light"/>
        </w:rPr>
        <w:t>1</w:t>
      </w:r>
      <w:r w:rsidR="001A7200">
        <w:rPr>
          <w:rFonts w:ascii="Calibri Light" w:hAnsi="Calibri Light" w:cs="Calibri Light"/>
          <w:lang w:val="ru-RU"/>
        </w:rPr>
        <w:t>5</w:t>
      </w:r>
      <w:r w:rsidRPr="0021621C">
        <w:rPr>
          <w:rFonts w:ascii="Calibri Light" w:hAnsi="Calibri Light" w:cs="Calibri Light"/>
        </w:rPr>
        <w:t xml:space="preserve">% - </w:t>
      </w:r>
      <w:proofErr w:type="spellStart"/>
      <w:r w:rsidRPr="0021621C">
        <w:rPr>
          <w:rFonts w:ascii="Calibri Light" w:hAnsi="Calibri Light" w:cs="Calibri Light"/>
        </w:rPr>
        <w:t>при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успешном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выполнении</w:t>
      </w:r>
      <w:proofErr w:type="spellEnd"/>
      <w:r w:rsidRPr="0021621C">
        <w:rPr>
          <w:rFonts w:ascii="Calibri Light" w:hAnsi="Calibri Light" w:cs="Calibri Light"/>
        </w:rPr>
        <w:t xml:space="preserve"> </w:t>
      </w:r>
      <w:proofErr w:type="spellStart"/>
      <w:r w:rsidRPr="0021621C">
        <w:rPr>
          <w:rFonts w:ascii="Calibri Light" w:hAnsi="Calibri Light" w:cs="Calibri Light"/>
        </w:rPr>
        <w:t>Результата</w:t>
      </w:r>
      <w:proofErr w:type="spellEnd"/>
      <w:r w:rsidRPr="0021621C">
        <w:rPr>
          <w:rFonts w:ascii="Calibri Light" w:hAnsi="Calibri Light" w:cs="Calibri Light"/>
        </w:rPr>
        <w:t xml:space="preserve"> 8.</w:t>
      </w:r>
    </w:p>
    <w:p w14:paraId="15A48253" w14:textId="77777777" w:rsidR="00633CB2" w:rsidRPr="00993424" w:rsidRDefault="00633CB2" w:rsidP="00633CB2">
      <w:pPr>
        <w:suppressAutoHyphens/>
        <w:ind w:right="20"/>
        <w:jc w:val="both"/>
        <w:rPr>
          <w:rFonts w:ascii="Calibri Light" w:hAnsi="Calibri Light" w:cs="Calibri Light"/>
          <w:sz w:val="22"/>
          <w:szCs w:val="22"/>
        </w:rPr>
      </w:pPr>
    </w:p>
    <w:p w14:paraId="18ACEE56" w14:textId="77777777" w:rsidR="00355348" w:rsidRPr="00355348" w:rsidRDefault="00355348" w:rsidP="00355348">
      <w:pPr>
        <w:pStyle w:val="UNDPProdocparagraph"/>
        <w:numPr>
          <w:ilvl w:val="0"/>
          <w:numId w:val="0"/>
        </w:numPr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355348">
        <w:rPr>
          <w:rFonts w:ascii="Calibri Light" w:hAnsi="Calibri Light" w:cs="Calibri Light"/>
          <w:sz w:val="22"/>
          <w:szCs w:val="22"/>
          <w:lang w:val="ru-RU"/>
        </w:rPr>
        <w:t>Ожидается, что в ходе выполнения задания консультант проведет 10% своего рабочего времени в поездках по стране. Даты этих поездок будут согласованы между консультантом и НЦББ.</w:t>
      </w:r>
    </w:p>
    <w:p w14:paraId="3D400FF1" w14:textId="77777777" w:rsidR="00355348" w:rsidRPr="00355348" w:rsidRDefault="00355348" w:rsidP="00355348">
      <w:pPr>
        <w:pStyle w:val="UNDPProdocparagraph"/>
        <w:numPr>
          <w:ilvl w:val="0"/>
          <w:numId w:val="0"/>
        </w:numPr>
        <w:spacing w:before="120" w:after="120"/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355348">
        <w:rPr>
          <w:rFonts w:ascii="Calibri Light" w:hAnsi="Calibri Light" w:cs="Calibri Light"/>
          <w:sz w:val="22"/>
          <w:szCs w:val="22"/>
          <w:lang w:val="ru-RU"/>
        </w:rPr>
        <w:t>Вознаграждение / Оплата стоимость контракта будет оплачиваться, согласно Постановлению,</w:t>
      </w:r>
      <w:r w:rsidRPr="00355348">
        <w:rPr>
          <w:rFonts w:ascii="Calibri Light" w:hAnsi="Calibri Light" w:cs="Calibri Light"/>
          <w:sz w:val="22"/>
          <w:szCs w:val="22"/>
          <w:lang w:val="tg-Cyrl-TJ"/>
        </w:rPr>
        <w:t xml:space="preserve"> Правител</w:t>
      </w:r>
      <w:proofErr w:type="spellStart"/>
      <w:r w:rsidRPr="00355348">
        <w:rPr>
          <w:rFonts w:ascii="Calibri Light" w:hAnsi="Calibri Light" w:cs="Calibri Light"/>
          <w:sz w:val="22"/>
          <w:szCs w:val="22"/>
          <w:lang w:val="ru-RU"/>
        </w:rPr>
        <w:t>ьство</w:t>
      </w:r>
      <w:proofErr w:type="spellEnd"/>
      <w:r w:rsidRPr="00355348">
        <w:rPr>
          <w:rFonts w:ascii="Calibri Light" w:hAnsi="Calibri Light" w:cs="Calibri Light"/>
          <w:sz w:val="22"/>
          <w:szCs w:val="22"/>
          <w:lang w:val="ru-RU"/>
        </w:rPr>
        <w:t xml:space="preserve"> Республики Таджикистан №582 от 29 ноября 2024 года.</w:t>
      </w:r>
    </w:p>
    <w:p w14:paraId="5DB05AF4" w14:textId="77777777" w:rsidR="00355348" w:rsidRPr="00355348" w:rsidRDefault="00355348" w:rsidP="00355348">
      <w:pPr>
        <w:pStyle w:val="UNDPProdocparagraph"/>
        <w:numPr>
          <w:ilvl w:val="0"/>
          <w:numId w:val="0"/>
        </w:numPr>
        <w:spacing w:before="120" w:after="120"/>
        <w:rPr>
          <w:rFonts w:ascii="Calibri Light" w:hAnsi="Calibri Light" w:cs="Calibri Light"/>
          <w:sz w:val="22"/>
          <w:szCs w:val="22"/>
          <w:lang w:val="en-GB"/>
        </w:rPr>
      </w:pPr>
      <w:proofErr w:type="spellStart"/>
      <w:r w:rsidRPr="00355348">
        <w:rPr>
          <w:rFonts w:ascii="Calibri Light" w:hAnsi="Calibri Light" w:cs="Calibri Light"/>
          <w:sz w:val="22"/>
          <w:szCs w:val="22"/>
          <w:lang w:val="en-GB"/>
        </w:rPr>
        <w:t>Поездки</w:t>
      </w:r>
      <w:proofErr w:type="spellEnd"/>
    </w:p>
    <w:p w14:paraId="519E2AA4" w14:textId="77777777" w:rsidR="00355348" w:rsidRPr="00355348" w:rsidRDefault="00355348" w:rsidP="00612330">
      <w:pPr>
        <w:pStyle w:val="UNDPProdocparagraph"/>
        <w:numPr>
          <w:ilvl w:val="0"/>
          <w:numId w:val="15"/>
        </w:numPr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355348">
        <w:rPr>
          <w:rFonts w:ascii="Calibri Light" w:hAnsi="Calibri Light" w:cs="Calibri Light"/>
          <w:sz w:val="22"/>
          <w:szCs w:val="22"/>
          <w:lang w:val="ru-RU"/>
        </w:rPr>
        <w:t>Оплата транспортных расходов, включая билеты, проживание и терминальные расходы, должна быть согласована между соответствующим подразделением и индивидуальным консультантом до поездки и будет возмещена согласно Постановление 0б оплате расходов служебных командировок государственных служащих работников государственных организаций и учреждений в зарубежные страны, а также в пределах Республики Таджикистан (в редакции постановления Правительства РТ от 03.06.2014г.</w:t>
      </w:r>
      <w:r w:rsidRPr="00355348">
        <w:rPr>
          <w:rFonts w:ascii="Calibri Light" w:hAnsi="Calibri Light" w:cs="Calibri Light"/>
          <w:sz w:val="22"/>
          <w:szCs w:val="22"/>
          <w:lang w:val="en-GB"/>
        </w:rPr>
        <w:t> </w:t>
      </w:r>
      <w:hyperlink r:id="rId11" w:tooltip="Ссылка на Пост. Правительства РТ  О внесении изменений в Постановление Правительства РТ от 31 октября 2008 года, №531" w:history="1">
        <w:r w:rsidRPr="00355348">
          <w:rPr>
            <w:rStyle w:val="af6"/>
            <w:rFonts w:ascii="Calibri Light" w:hAnsi="Calibri Light" w:cs="Calibri Light"/>
            <w:sz w:val="22"/>
            <w:szCs w:val="22"/>
            <w:lang w:val="en-GB"/>
          </w:rPr>
          <w:t>№352</w:t>
        </w:r>
      </w:hyperlink>
      <w:r w:rsidRPr="00355348">
        <w:rPr>
          <w:rFonts w:ascii="Calibri Light" w:hAnsi="Calibri Light" w:cs="Calibri Light"/>
          <w:sz w:val="22"/>
          <w:szCs w:val="22"/>
          <w:lang w:val="en-GB"/>
        </w:rPr>
        <w:t xml:space="preserve">, </w:t>
      </w:r>
      <w:proofErr w:type="spellStart"/>
      <w:r w:rsidRPr="00355348">
        <w:rPr>
          <w:rFonts w:ascii="Calibri Light" w:hAnsi="Calibri Light" w:cs="Calibri Light"/>
          <w:sz w:val="22"/>
          <w:szCs w:val="22"/>
          <w:lang w:val="en-GB"/>
        </w:rPr>
        <w:t>от</w:t>
      </w:r>
      <w:proofErr w:type="spellEnd"/>
      <w:r w:rsidRPr="00355348">
        <w:rPr>
          <w:rFonts w:ascii="Calibri Light" w:hAnsi="Calibri Light" w:cs="Calibri Light"/>
          <w:sz w:val="22"/>
          <w:szCs w:val="22"/>
          <w:lang w:val="en-GB"/>
        </w:rPr>
        <w:t xml:space="preserve"> 01.11.2019г.</w:t>
      </w:r>
      <w:hyperlink r:id="rId12" w:tooltip="Ссылка на Пост. Правительства РТ О внесении изменения в постановление Правительства РТ от 31 октября 2008 года, №531" w:history="1">
        <w:r w:rsidRPr="00355348">
          <w:rPr>
            <w:rStyle w:val="af6"/>
            <w:rFonts w:ascii="Calibri Light" w:hAnsi="Calibri Light" w:cs="Calibri Light"/>
            <w:sz w:val="22"/>
            <w:szCs w:val="22"/>
            <w:lang w:val="en-GB"/>
          </w:rPr>
          <w:t>№567</w:t>
        </w:r>
      </w:hyperlink>
      <w:r w:rsidRPr="00355348">
        <w:rPr>
          <w:rFonts w:ascii="Calibri Light" w:hAnsi="Calibri Light" w:cs="Calibri Light"/>
          <w:sz w:val="22"/>
          <w:szCs w:val="22"/>
          <w:lang w:val="en-GB"/>
        </w:rPr>
        <w:t>).</w:t>
      </w:r>
    </w:p>
    <w:p w14:paraId="3BD6B3EA" w14:textId="77777777" w:rsidR="00355348" w:rsidRPr="00355348" w:rsidRDefault="00355348" w:rsidP="00612330">
      <w:pPr>
        <w:pStyle w:val="UNDPProdocparagraph"/>
        <w:numPr>
          <w:ilvl w:val="0"/>
          <w:numId w:val="15"/>
        </w:numPr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355348">
        <w:rPr>
          <w:rFonts w:ascii="Calibri Light" w:hAnsi="Calibri Light" w:cs="Calibri Light"/>
          <w:sz w:val="22"/>
          <w:szCs w:val="22"/>
          <w:lang w:val="ru-RU"/>
        </w:rPr>
        <w:t>Все соответствующие путевые расходы будут покрыты и возмещены в соответствии с правилами и положениями НЦББ после подачи формы заявления и подтверждающих документов.</w:t>
      </w:r>
    </w:p>
    <w:p w14:paraId="36C0E5C9" w14:textId="77777777" w:rsidR="00355348" w:rsidRPr="00355348" w:rsidRDefault="00355348" w:rsidP="00355348">
      <w:pPr>
        <w:pStyle w:val="UNDPProdocparagraph"/>
        <w:numPr>
          <w:ilvl w:val="0"/>
          <w:numId w:val="0"/>
        </w:numPr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355348">
        <w:rPr>
          <w:rFonts w:ascii="Calibri Light" w:hAnsi="Calibri Light" w:cs="Calibri Light"/>
          <w:sz w:val="22"/>
          <w:szCs w:val="22"/>
          <w:lang w:val="ru-RU"/>
        </w:rPr>
        <w:t>Примечание: Все расходы, связанные с посещением объектов проекта и командировочными расходами, будут оплачены проектом.</w:t>
      </w:r>
    </w:p>
    <w:p w14:paraId="20B3631C" w14:textId="77777777" w:rsidR="00633CB2" w:rsidRPr="00993424" w:rsidRDefault="00633CB2" w:rsidP="002D21FD">
      <w:pPr>
        <w:pStyle w:val="UNDPProdocparagraph"/>
        <w:spacing w:before="120" w:after="120"/>
        <w:ind w:left="284" w:hanging="284"/>
        <w:rPr>
          <w:rFonts w:ascii="Calibri Light" w:hAnsi="Calibri Light" w:cs="Calibri Light"/>
          <w:b/>
          <w:sz w:val="22"/>
          <w:szCs w:val="22"/>
        </w:rPr>
      </w:pPr>
      <w:r w:rsidRPr="00993424">
        <w:rPr>
          <w:rFonts w:ascii="Calibri Light" w:hAnsi="Calibri Light" w:cs="Calibri Light"/>
          <w:b/>
          <w:sz w:val="22"/>
          <w:szCs w:val="22"/>
        </w:rPr>
        <w:t>ТРЕБОВАНИЯ К ПРЕДСТАВЛЕНИЮ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633CB2" w:rsidRPr="00DA7E5B" w14:paraId="55826A4E" w14:textId="77777777" w:rsidTr="00601E1B">
        <w:tc>
          <w:tcPr>
            <w:tcW w:w="9962" w:type="dxa"/>
          </w:tcPr>
          <w:p w14:paraId="6C421D75" w14:textId="77777777" w:rsidR="00633CB2" w:rsidRPr="00993424" w:rsidRDefault="00633CB2" w:rsidP="00B16804">
            <w:pPr>
              <w:tabs>
                <w:tab w:val="left" w:pos="1410"/>
              </w:tabs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Заинтересованные индивидуальные консультанты должны предоставить следующие документы/информацию для подтверждения своей квалификации:</w:t>
            </w:r>
          </w:p>
          <w:p w14:paraId="3F7100C6" w14:textId="77777777" w:rsidR="00633CB2" w:rsidRPr="00993424" w:rsidRDefault="00633CB2" w:rsidP="00633CB2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 xml:space="preserve">Письмо-подтверждение интереса и доступности 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по образцу, предоставленному НЦББ.</w:t>
            </w:r>
          </w:p>
          <w:p w14:paraId="6D377BBA" w14:textId="77777777" w:rsidR="00633CB2" w:rsidRPr="00993424" w:rsidRDefault="00633CB2" w:rsidP="00633CB2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contextualSpacing w:val="0"/>
              <w:jc w:val="both"/>
              <w:rPr>
                <w:rStyle w:val="atendertext1"/>
                <w:rFonts w:ascii="Calibri Light" w:hAnsi="Calibri Light" w:cs="Calibri Light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b/>
                <w:sz w:val="22"/>
                <w:szCs w:val="22"/>
              </w:rPr>
              <w:t>Резюме</w:t>
            </w:r>
            <w:proofErr w:type="spellEnd"/>
          </w:p>
          <w:p w14:paraId="04927992" w14:textId="77777777" w:rsidR="00633CB2" w:rsidRPr="00993424" w:rsidRDefault="00633CB2" w:rsidP="00633CB2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contextualSpacing w:val="0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b/>
                <w:sz w:val="22"/>
                <w:szCs w:val="22"/>
                <w:lang w:val="ru-RU"/>
              </w:rPr>
              <w:t>Краткое описание подхода к работе/техническое предложение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, объясняющее, почему человек считает себя наиболее подходящим для выполнения задания, а также предлагаемая методология подхода и выполнения задания; (максимум 1 страница)</w:t>
            </w:r>
          </w:p>
          <w:p w14:paraId="04DE0C16" w14:textId="27683E3C" w:rsidR="00633CB2" w:rsidRPr="00993424" w:rsidRDefault="00633CB2" w:rsidP="00B16804">
            <w:pPr>
              <w:tabs>
                <w:tab w:val="left" w:pos="709"/>
              </w:tabs>
              <w:jc w:val="both"/>
              <w:rPr>
                <w:rFonts w:ascii="Calibri Light" w:hAnsi="Calibri Light" w:cs="Calibri Light"/>
                <w:color w:val="FF0000"/>
                <w:sz w:val="22"/>
                <w:szCs w:val="22"/>
                <w:lang w:val="ru-RU"/>
              </w:rPr>
            </w:pPr>
          </w:p>
        </w:tc>
      </w:tr>
    </w:tbl>
    <w:p w14:paraId="17B3DC72" w14:textId="77777777" w:rsidR="00633CB2" w:rsidRPr="00993424" w:rsidRDefault="00633CB2" w:rsidP="002D21FD">
      <w:pPr>
        <w:pStyle w:val="UNDPProdocparagraph"/>
        <w:spacing w:before="120" w:after="120"/>
        <w:ind w:left="284" w:hanging="284"/>
        <w:rPr>
          <w:rFonts w:ascii="Calibri Light" w:hAnsi="Calibri Light" w:cs="Calibri Light"/>
          <w:b/>
          <w:sz w:val="22"/>
          <w:szCs w:val="22"/>
        </w:rPr>
      </w:pPr>
      <w:r w:rsidRPr="00993424">
        <w:rPr>
          <w:rFonts w:ascii="Calibri Light" w:hAnsi="Calibri Light" w:cs="Calibri Light"/>
          <w:b/>
          <w:sz w:val="22"/>
          <w:szCs w:val="22"/>
        </w:rPr>
        <w:t>ОЦЕНКА</w:t>
      </w:r>
    </w:p>
    <w:p w14:paraId="6A1CCD17" w14:textId="77777777" w:rsidR="00633CB2" w:rsidRPr="00993424" w:rsidRDefault="00633CB2" w:rsidP="00633CB2">
      <w:pPr>
        <w:pStyle w:val="a7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>Индивидуальные консультанты будут оцениваться на основе методологии кумулятивного анализа.</w:t>
      </w:r>
      <w:r w:rsidRPr="00993424">
        <w:rPr>
          <w:rFonts w:ascii="Calibri Light" w:hAnsi="Calibri Light" w:cs="Calibri Light"/>
          <w:i/>
          <w:sz w:val="22"/>
          <w:szCs w:val="22"/>
          <w:lang w:val="ru-RU"/>
        </w:rPr>
        <w:t xml:space="preserve"> 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>только в процессе кабинетной проверки.</w:t>
      </w:r>
      <w:r w:rsidRPr="00993424">
        <w:rPr>
          <w:rFonts w:ascii="Calibri Light" w:hAnsi="Calibri Light" w:cs="Calibri Light"/>
          <w:i/>
          <w:sz w:val="22"/>
          <w:szCs w:val="22"/>
          <w:lang w:val="ru-RU"/>
        </w:rPr>
        <w:t xml:space="preserve"> 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>Контракт присуждается индивидуальному консультанту, чье предложение было оценено как отвечающее/соответствующее/приемлемое и получившее наивысший балл из следующих взвешенных технических и финансовых критериев:</w:t>
      </w:r>
    </w:p>
    <w:p w14:paraId="6DF4D6BA" w14:textId="564722C9" w:rsidR="00633CB2" w:rsidRPr="00993424" w:rsidRDefault="00633CB2" w:rsidP="00633CB2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* Оценка технического предложения – </w:t>
      </w:r>
      <w:r w:rsidR="0043665F">
        <w:rPr>
          <w:rFonts w:ascii="Calibri Light" w:hAnsi="Calibri Light" w:cs="Calibri Light"/>
          <w:sz w:val="22"/>
          <w:szCs w:val="22"/>
          <w:lang w:val="ru-RU"/>
        </w:rPr>
        <w:t>8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>0%.</w:t>
      </w:r>
    </w:p>
    <w:p w14:paraId="64DE8292" w14:textId="7C763D9B" w:rsidR="00633CB2" w:rsidRPr="00993424" w:rsidRDefault="00633CB2" w:rsidP="00633CB2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lastRenderedPageBreak/>
        <w:t xml:space="preserve">* Оценка финансового предложения – </w:t>
      </w:r>
      <w:r w:rsidR="0043665F">
        <w:rPr>
          <w:rFonts w:ascii="Calibri Light" w:hAnsi="Calibri Light" w:cs="Calibri Light"/>
          <w:sz w:val="22"/>
          <w:szCs w:val="22"/>
          <w:lang w:val="ru-RU"/>
        </w:rPr>
        <w:t>2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>0%.</w:t>
      </w:r>
    </w:p>
    <w:p w14:paraId="4744158C" w14:textId="4959A534" w:rsidR="00633CB2" w:rsidRPr="00993424" w:rsidRDefault="00633CB2" w:rsidP="00601E1B">
      <w:pPr>
        <w:pStyle w:val="a7"/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Calibri Light" w:hAnsi="Calibri Light" w:cs="Calibri Light"/>
          <w:sz w:val="22"/>
          <w:szCs w:val="22"/>
          <w:lang w:val="ru-RU"/>
        </w:rPr>
      </w:pP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Критерии оценки предложений: будут оцениваться только те заявки, которые отвечают требованиям и соответствуют требованиям. Предложения будут оцениваться в соответствии с методом комбинированного подсчета баллов, при котором образование и опыт выполнения аналогичных заданий будут иметь вес </w:t>
      </w:r>
      <w:r w:rsidR="0043665F">
        <w:rPr>
          <w:rFonts w:ascii="Calibri Light" w:hAnsi="Calibri Light" w:cs="Calibri Light"/>
          <w:sz w:val="22"/>
          <w:szCs w:val="22"/>
          <w:lang w:val="ru-RU"/>
        </w:rPr>
        <w:t>8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>0</w:t>
      </w:r>
      <w:r w:rsidRPr="00993424">
        <w:rPr>
          <w:rFonts w:ascii="Calibri Light" w:hAnsi="Calibri Light" w:cs="Calibri Light"/>
          <w:sz w:val="22"/>
          <w:szCs w:val="22"/>
          <w:lang w:val="en-US"/>
        </w:rPr>
        <w:t> 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 xml:space="preserve">% (технические), а ценовое предложение — </w:t>
      </w:r>
      <w:r w:rsidR="0043665F">
        <w:rPr>
          <w:rFonts w:ascii="Calibri Light" w:hAnsi="Calibri Light" w:cs="Calibri Light"/>
          <w:sz w:val="22"/>
          <w:szCs w:val="22"/>
          <w:lang w:val="ru-RU"/>
        </w:rPr>
        <w:t>2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>0</w:t>
      </w:r>
      <w:r w:rsidRPr="00993424">
        <w:rPr>
          <w:rFonts w:ascii="Calibri Light" w:hAnsi="Calibri Light" w:cs="Calibri Light"/>
          <w:sz w:val="22"/>
          <w:szCs w:val="22"/>
          <w:lang w:val="en-US"/>
        </w:rPr>
        <w:t> </w:t>
      </w:r>
      <w:r w:rsidRPr="00993424">
        <w:rPr>
          <w:rFonts w:ascii="Calibri Light" w:hAnsi="Calibri Light" w:cs="Calibri Light"/>
          <w:sz w:val="22"/>
          <w:szCs w:val="22"/>
          <w:lang w:val="ru-RU"/>
        </w:rPr>
        <w:t>% (финансовые) от общего балла. Контракт будет присужден заявителю, получившему наивысший совокупный балл и принявшему Общие положения и условия НЦББ.</w:t>
      </w:r>
    </w:p>
    <w:tbl>
      <w:tblPr>
        <w:tblW w:w="991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8"/>
        <w:gridCol w:w="7889"/>
        <w:gridCol w:w="1701"/>
      </w:tblGrid>
      <w:tr w:rsidR="00633CB2" w:rsidRPr="00993424" w14:paraId="513C6466" w14:textId="77777777" w:rsidTr="00B16804">
        <w:trPr>
          <w:trHeight w:val="98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7507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Технический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46DD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Баллы</w:t>
            </w:r>
            <w:proofErr w:type="spellEnd"/>
          </w:p>
        </w:tc>
      </w:tr>
      <w:tr w:rsidR="00633CB2" w:rsidRPr="00993424" w14:paraId="7B473555" w14:textId="77777777" w:rsidTr="00B16804">
        <w:trPr>
          <w:trHeight w:val="22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8E46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D884" w14:textId="4F745728" w:rsidR="00633CB2" w:rsidRPr="00993424" w:rsidRDefault="00664041" w:rsidP="00601E1B">
            <w:pPr>
              <w:pStyle w:val="a7"/>
              <w:numPr>
                <w:ilvl w:val="0"/>
                <w:numId w:val="10"/>
              </w:numPr>
              <w:ind w:left="274" w:hanging="27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Высшее образование в сфере геодезии, картографии или смежных отраслей.</w:t>
            </w:r>
            <w:r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633CB2"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 xml:space="preserve">(Критерия А) </w:t>
            </w:r>
            <w:r w:rsidR="00633CB2" w:rsidRPr="0099342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ru-RU"/>
              </w:rPr>
              <w:t>(8 баллов за аспирантуру, 2 балла за дополнительную степень или специализацию)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58F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10</w:t>
            </w:r>
          </w:p>
        </w:tc>
      </w:tr>
      <w:tr w:rsidR="00633CB2" w:rsidRPr="00993424" w14:paraId="1A42A2F7" w14:textId="77777777" w:rsidTr="00B16804">
        <w:trPr>
          <w:trHeight w:val="1016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FDC7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BDE5" w14:textId="7296AD49" w:rsidR="00633CB2" w:rsidRPr="00993424" w:rsidRDefault="00664041" w:rsidP="00601E1B">
            <w:pPr>
              <w:pStyle w:val="a7"/>
              <w:numPr>
                <w:ilvl w:val="0"/>
                <w:numId w:val="10"/>
              </w:numPr>
              <w:ind w:left="274" w:hanging="27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Знание мандатов, механизмов, политики и руководящих принципов, касающихся </w:t>
            </w:r>
            <w:r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ООПТ, 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биоразнообразия, землепользования, агрономии, изменения климата, управления природными ресурсами, охраняемыми территориями характерных для Таджикистана; </w:t>
            </w:r>
            <w:r w:rsidR="00633CB2"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>(Критерия 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C4BF" w14:textId="3EDDF4D8" w:rsidR="00633CB2" w:rsidRPr="00337B60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val="ru-RU"/>
              </w:rPr>
            </w:pPr>
            <w:proofErr w:type="spellStart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337B60">
              <w:rPr>
                <w:rFonts w:ascii="Calibri Light" w:hAnsi="Calibri Light" w:cs="Calibri Light"/>
                <w:color w:val="000000"/>
                <w:sz w:val="22"/>
                <w:szCs w:val="22"/>
                <w:lang w:val="ru-RU"/>
              </w:rPr>
              <w:t>10</w:t>
            </w:r>
          </w:p>
        </w:tc>
      </w:tr>
      <w:tr w:rsidR="00633CB2" w:rsidRPr="00993424" w14:paraId="0CA2CF80" w14:textId="77777777" w:rsidTr="00B16804">
        <w:trPr>
          <w:trHeight w:val="66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D77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B665" w14:textId="77777777" w:rsidR="00633CB2" w:rsidRPr="00993424" w:rsidRDefault="00633CB2" w:rsidP="00601E1B">
            <w:pPr>
              <w:pStyle w:val="a7"/>
              <w:numPr>
                <w:ilvl w:val="0"/>
                <w:numId w:val="10"/>
              </w:numPr>
              <w:ind w:left="274" w:hanging="27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Понимание государственных систем и механизмов реализации грантовых проектов; </w:t>
            </w:r>
            <w:r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>(Критерия 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1F5" w14:textId="465045BA" w:rsidR="00633CB2" w:rsidRPr="00337B60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val="ru-RU"/>
              </w:rPr>
            </w:pPr>
            <w:proofErr w:type="spellStart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337B60">
              <w:rPr>
                <w:rFonts w:ascii="Calibri Light" w:hAnsi="Calibri Light" w:cs="Calibri Light"/>
                <w:color w:val="000000"/>
                <w:sz w:val="22"/>
                <w:szCs w:val="22"/>
                <w:lang w:val="ru-RU"/>
              </w:rPr>
              <w:t>10</w:t>
            </w:r>
          </w:p>
        </w:tc>
      </w:tr>
      <w:tr w:rsidR="00633CB2" w:rsidRPr="00993424" w14:paraId="6995AB99" w14:textId="77777777" w:rsidTr="00B16804">
        <w:trPr>
          <w:trHeight w:val="517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1D84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3DC0" w14:textId="6F63864C" w:rsidR="00633CB2" w:rsidRPr="00993424" w:rsidRDefault="00B10031" w:rsidP="00601E1B">
            <w:pPr>
              <w:pStyle w:val="a7"/>
              <w:numPr>
                <w:ilvl w:val="0"/>
                <w:numId w:val="10"/>
              </w:numPr>
              <w:ind w:left="274" w:hanging="27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Не менее пяти лет соответствующего опыта работы в области картирования, кадастра и землепользования; </w:t>
            </w:r>
            <w:r w:rsidR="00633CB2"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 xml:space="preserve">(Критерия </w:t>
            </w:r>
            <w:r w:rsidR="00633CB2"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en-US"/>
              </w:rPr>
              <w:t>D</w:t>
            </w:r>
            <w:r w:rsidR="00633CB2"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>)</w:t>
            </w:r>
            <w:r w:rsidR="00633CB2"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</w:t>
            </w:r>
            <w:r w:rsidR="00633CB2" w:rsidRPr="0099342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ru-RU"/>
              </w:rPr>
              <w:t>(16 баллов за 5 лет опыта, 4 балла за каждый дополнительный год, до 20 баллов)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EB3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</w:pPr>
            <w:proofErr w:type="spellStart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633CB2" w:rsidRPr="00993424" w14:paraId="26510D26" w14:textId="77777777" w:rsidTr="00B16804">
        <w:trPr>
          <w:trHeight w:val="22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CDE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3C9" w14:textId="2AEA3657" w:rsidR="00633CB2" w:rsidRPr="00993424" w:rsidRDefault="00B10031" w:rsidP="00601E1B">
            <w:pPr>
              <w:pStyle w:val="a7"/>
              <w:numPr>
                <w:ilvl w:val="0"/>
                <w:numId w:val="10"/>
              </w:numPr>
              <w:ind w:left="274" w:hanging="27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>Профессиональный опыт содействия и развития механизмов межведомственной координации, а также глубокие знания и опыт, специфичные для картирования</w:t>
            </w:r>
            <w:r w:rsidRPr="009B5DDB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  <w:lang w:val="ru-RU"/>
              </w:rPr>
              <w:t>ООПТ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; </w:t>
            </w:r>
            <w:r w:rsidR="00633CB2"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 xml:space="preserve">(Критерия Е) </w:t>
            </w:r>
            <w:r w:rsidR="00633CB2" w:rsidRPr="0099342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ru-RU"/>
              </w:rPr>
              <w:t xml:space="preserve">(5 баллов за опыт </w:t>
            </w:r>
            <w:r w:rsidR="00633CB2" w:rsidRPr="009C39BF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ru-RU"/>
              </w:rPr>
              <w:t>(</w:t>
            </w:r>
            <w:r w:rsidR="009C39BF" w:rsidRPr="009C39BF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ru-RU"/>
              </w:rPr>
              <w:t>картировани</w:t>
            </w:r>
            <w:r w:rsidR="00540F51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ru-RU"/>
              </w:rPr>
              <w:t>е</w:t>
            </w:r>
            <w:r w:rsidR="00633CB2" w:rsidRPr="0099342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ru-RU"/>
              </w:rPr>
              <w:t>), всего 10 баллов)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C644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>10</w:t>
            </w:r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</w:p>
        </w:tc>
      </w:tr>
      <w:tr w:rsidR="00633CB2" w:rsidRPr="00993424" w14:paraId="00AF2010" w14:textId="77777777" w:rsidTr="00B16804">
        <w:trPr>
          <w:trHeight w:val="22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3AC2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0AF" w14:textId="77777777" w:rsidR="00633CB2" w:rsidRPr="00993424" w:rsidRDefault="00633CB2" w:rsidP="00601E1B">
            <w:pPr>
              <w:pStyle w:val="a7"/>
              <w:numPr>
                <w:ilvl w:val="0"/>
                <w:numId w:val="10"/>
              </w:numPr>
              <w:ind w:left="274" w:hanging="27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Практический опыт разработки, мониторинга и оценки проектов развития, а также связи с международными организациями и национальными правительственными министерствами и ведомствами; Опыт анализа воздействия проектов, мониторинга и оценки, а также отчетности; </w:t>
            </w:r>
            <w:r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 xml:space="preserve">(Критерия </w:t>
            </w:r>
            <w:r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en-US"/>
              </w:rPr>
              <w:t>F</w:t>
            </w:r>
            <w:r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 xml:space="preserve">) </w:t>
            </w:r>
            <w:r w:rsidRPr="0099342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ru-RU"/>
              </w:rPr>
              <w:t>(5 баллов за опыт (работа с международными организациями и национальными государственными министерствами и ведомствами), всего 10 баллов)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9DC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</w:pPr>
            <w:proofErr w:type="spellStart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 xml:space="preserve"> 10</w:t>
            </w:r>
          </w:p>
        </w:tc>
      </w:tr>
      <w:tr w:rsidR="00633CB2" w:rsidRPr="00993424" w14:paraId="59A15C4E" w14:textId="77777777" w:rsidTr="00B16804">
        <w:trPr>
          <w:trHeight w:val="22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AFB2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2E1C" w14:textId="77777777" w:rsidR="00633CB2" w:rsidRPr="00993424" w:rsidRDefault="00633CB2" w:rsidP="00601E1B">
            <w:pPr>
              <w:pStyle w:val="a7"/>
              <w:numPr>
                <w:ilvl w:val="0"/>
                <w:numId w:val="10"/>
              </w:numPr>
              <w:ind w:left="274" w:hanging="274"/>
              <w:jc w:val="both"/>
              <w:rPr>
                <w:rFonts w:ascii="Calibri Light" w:hAnsi="Calibri Light" w:cs="Calibri Light"/>
                <w:sz w:val="22"/>
                <w:szCs w:val="22"/>
                <w:lang w:val="ru-RU"/>
              </w:rPr>
            </w:pPr>
            <w:r w:rsidRPr="00993424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Отличное знание русского и таджикского языка, знание английского языка является преимуществом</w:t>
            </w:r>
            <w:r w:rsidRPr="00993424">
              <w:rPr>
                <w:rFonts w:ascii="Calibri Light" w:hAnsi="Calibri Light" w:cs="Calibri Light"/>
                <w:sz w:val="22"/>
                <w:szCs w:val="22"/>
                <w:lang w:val="ru-RU"/>
              </w:rPr>
              <w:t xml:space="preserve">. </w:t>
            </w:r>
            <w:r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 xml:space="preserve">(Критерия </w:t>
            </w:r>
            <w:r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en-US"/>
              </w:rPr>
              <w:t>G</w:t>
            </w:r>
            <w:r w:rsidRPr="00993424">
              <w:rPr>
                <w:rFonts w:ascii="Calibri Light" w:hAnsi="Calibri Light" w:cs="Calibri Light"/>
                <w:b/>
                <w:bCs/>
                <w:sz w:val="22"/>
                <w:szCs w:val="22"/>
                <w:lang w:val="ru-RU"/>
              </w:rPr>
              <w:t xml:space="preserve">) </w:t>
            </w:r>
            <w:r w:rsidRPr="00993424">
              <w:rPr>
                <w:rFonts w:ascii="Calibri Light" w:hAnsi="Calibri Light" w:cs="Calibri Light"/>
                <w:b/>
                <w:bCs/>
                <w:i/>
                <w:iCs/>
                <w:sz w:val="22"/>
                <w:szCs w:val="22"/>
                <w:lang w:val="ru-RU"/>
              </w:rPr>
              <w:t>(5 баллов за таджикский язык и 5 баллов за русский язык)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C370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</w:pPr>
            <w:proofErr w:type="spellStart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 xml:space="preserve"> 10</w:t>
            </w:r>
          </w:p>
        </w:tc>
      </w:tr>
      <w:tr w:rsidR="00337B60" w:rsidRPr="00993424" w14:paraId="5244E63C" w14:textId="77777777" w:rsidTr="00B16804">
        <w:trPr>
          <w:trHeight w:val="22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B959" w14:textId="51505FFF" w:rsidR="00337B60" w:rsidRPr="00DE1A1C" w:rsidRDefault="00DE1A1C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6840" w14:textId="6C389245" w:rsidR="00337B60" w:rsidRPr="00DE1A1C" w:rsidRDefault="00DE1A1C" w:rsidP="00DE1A1C">
            <w:pPr>
              <w:pStyle w:val="a7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</w:pPr>
            <w:r w:rsidRPr="00425DBF"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>Методология, система методов и принципов, используемых в области знаний и деятеьности связанной с реализацией задач технического задания. Она включает в себя подходы к исследованию, анализу и решению задач.</w:t>
            </w:r>
            <w:r>
              <w:rPr>
                <w:rFonts w:ascii="Calibri Light" w:hAnsi="Calibri Light" w:cs="Calibri Light"/>
                <w:noProof/>
                <w:sz w:val="22"/>
                <w:szCs w:val="22"/>
                <w:lang w:val="ru-RU"/>
              </w:rPr>
              <w:t xml:space="preserve"> </w:t>
            </w:r>
            <w:r w:rsidRPr="00C17F01">
              <w:rPr>
                <w:rFonts w:ascii="Calibri Light" w:hAnsi="Calibri Light" w:cs="Calibri Light"/>
                <w:b/>
                <w:bCs/>
                <w:noProof/>
                <w:sz w:val="22"/>
                <w:szCs w:val="22"/>
                <w:lang w:val="ru-RU"/>
              </w:rPr>
              <w:t xml:space="preserve">(Критерия </w:t>
            </w:r>
            <w:r w:rsidRPr="00C17F01">
              <w:rPr>
                <w:rFonts w:ascii="Calibri Light" w:hAnsi="Calibri Light" w:cs="Calibri Light"/>
                <w:b/>
                <w:bCs/>
                <w:noProof/>
                <w:sz w:val="22"/>
                <w:szCs w:val="22"/>
                <w:lang w:val="en-US"/>
              </w:rPr>
              <w:t>H</w:t>
            </w:r>
            <w:r w:rsidRPr="00C17F01">
              <w:rPr>
                <w:rFonts w:ascii="Calibri Light" w:hAnsi="Calibri Light" w:cs="Calibri Light"/>
                <w:b/>
                <w:bCs/>
                <w:noProof/>
                <w:sz w:val="22"/>
                <w:szCs w:val="22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0C5C" w14:textId="54F95B2C" w:rsidR="00337B60" w:rsidRPr="00DE1A1C" w:rsidRDefault="00DE1A1C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  <w:lang w:val="ru-RU"/>
              </w:rPr>
            </w:pPr>
            <w:proofErr w:type="spellStart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  <w:lang w:val="ru-RU"/>
              </w:rPr>
              <w:t>20</w:t>
            </w:r>
          </w:p>
        </w:tc>
      </w:tr>
      <w:tr w:rsidR="00633CB2" w:rsidRPr="00993424" w14:paraId="4865BD01" w14:textId="77777777" w:rsidTr="00B16804">
        <w:trPr>
          <w:trHeight w:val="54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F427" w14:textId="77777777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Всего</w:t>
            </w:r>
            <w:proofErr w:type="spellEnd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технических</w:t>
            </w:r>
            <w:proofErr w:type="spellEnd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5183" w14:textId="44365EFC" w:rsidR="00633CB2" w:rsidRPr="00993424" w:rsidRDefault="00633CB2" w:rsidP="00DE1A1C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Макс</w:t>
            </w:r>
            <w:proofErr w:type="spellEnd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E1A1C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ru-RU"/>
              </w:rPr>
              <w:t>100</w:t>
            </w: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баллов</w:t>
            </w:r>
            <w:proofErr w:type="spellEnd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548E429" w14:textId="27797A02" w:rsidR="00633CB2" w:rsidRPr="00993424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proofErr w:type="spellStart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Мин</w:t>
            </w:r>
            <w:proofErr w:type="spellEnd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E1A1C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ru-RU"/>
              </w:rPr>
              <w:t>80</w:t>
            </w:r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3424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баллов</w:t>
            </w:r>
            <w:proofErr w:type="spellEnd"/>
          </w:p>
        </w:tc>
      </w:tr>
      <w:tr w:rsidR="00633CB2" w:rsidRPr="00080CA0" w14:paraId="54DBDA31" w14:textId="77777777" w:rsidTr="00B16804">
        <w:trPr>
          <w:trHeight w:val="121"/>
        </w:trPr>
        <w:tc>
          <w:tcPr>
            <w:tcW w:w="99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0AD7A" w14:textId="7B1652A6" w:rsidR="00633CB2" w:rsidRPr="00080CA0" w:rsidRDefault="00633CB2" w:rsidP="00B1680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114E5E7A" w14:textId="77777777" w:rsidR="00633CB2" w:rsidRPr="00080CA0" w:rsidRDefault="00633CB2" w:rsidP="00633CB2">
      <w:pPr>
        <w:rPr>
          <w:rFonts w:ascii="Calibri Light" w:hAnsi="Calibri Light" w:cs="Calibri Light"/>
          <w:sz w:val="22"/>
          <w:szCs w:val="22"/>
          <w:lang w:val="ru-RU"/>
        </w:rPr>
      </w:pPr>
    </w:p>
    <w:sectPr w:rsidR="00633CB2" w:rsidRPr="00080CA0" w:rsidSect="00EC3391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3E378" w14:textId="77777777" w:rsidR="00BF55C7" w:rsidRDefault="00BF55C7" w:rsidP="00000E0C">
      <w:r>
        <w:separator/>
      </w:r>
    </w:p>
  </w:endnote>
  <w:endnote w:type="continuationSeparator" w:id="0">
    <w:p w14:paraId="26E3AD7C" w14:textId="77777777" w:rsidR="00BF55C7" w:rsidRDefault="00BF55C7" w:rsidP="0000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85BA" w14:textId="77777777" w:rsidR="00BF55C7" w:rsidRDefault="00BF55C7" w:rsidP="00000E0C">
      <w:r>
        <w:separator/>
      </w:r>
    </w:p>
  </w:footnote>
  <w:footnote w:type="continuationSeparator" w:id="0">
    <w:p w14:paraId="16BD29AB" w14:textId="77777777" w:rsidR="00BF55C7" w:rsidRDefault="00BF55C7" w:rsidP="0000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20D"/>
    <w:multiLevelType w:val="hybridMultilevel"/>
    <w:tmpl w:val="EDF8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F8F"/>
    <w:multiLevelType w:val="hybridMultilevel"/>
    <w:tmpl w:val="22F0DB40"/>
    <w:lvl w:ilvl="0" w:tplc="25A6B32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D7CC8"/>
    <w:multiLevelType w:val="hybridMultilevel"/>
    <w:tmpl w:val="05B6503C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24484"/>
    <w:multiLevelType w:val="hybridMultilevel"/>
    <w:tmpl w:val="B00C386A"/>
    <w:lvl w:ilvl="0" w:tplc="91E22EB2">
      <w:start w:val="1"/>
      <w:numFmt w:val="decimal"/>
      <w:pStyle w:val="UNDPProdocparagraph"/>
      <w:lvlText w:val="%1."/>
      <w:lvlJc w:val="left"/>
      <w:pPr>
        <w:ind w:left="0" w:firstLine="0"/>
      </w:pPr>
      <w:rPr>
        <w:rFonts w:asciiTheme="minorHAnsi" w:hAnsiTheme="minorHAnsi" w:hint="default"/>
        <w:b/>
        <w:bCs/>
        <w:i w:val="0"/>
        <w:caps w:val="0"/>
        <w:strike w:val="0"/>
        <w:dstrike w:val="0"/>
        <w:vanish w:val="0"/>
        <w:sz w:val="22"/>
        <w:szCs w:val="2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E6FC6"/>
    <w:multiLevelType w:val="hybridMultilevel"/>
    <w:tmpl w:val="7A12A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F748DC"/>
    <w:multiLevelType w:val="hybridMultilevel"/>
    <w:tmpl w:val="7AC8A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84C2C"/>
    <w:multiLevelType w:val="hybridMultilevel"/>
    <w:tmpl w:val="4AF64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2B28A8"/>
    <w:multiLevelType w:val="hybridMultilevel"/>
    <w:tmpl w:val="1C78A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D6395"/>
    <w:multiLevelType w:val="hybridMultilevel"/>
    <w:tmpl w:val="A6941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83679"/>
    <w:multiLevelType w:val="hybridMultilevel"/>
    <w:tmpl w:val="F01AA724"/>
    <w:lvl w:ilvl="0" w:tplc="E8D23F14">
      <w:start w:val="1"/>
      <w:numFmt w:val="bullet"/>
      <w:lvlText w:val="·"/>
      <w:lvlJc w:val="left"/>
      <w:pPr>
        <w:ind w:left="749" w:hanging="360"/>
      </w:pPr>
      <w:rPr>
        <w:rFonts w:ascii="Arial Black" w:hAnsi="Arial Black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 w15:restartNumberingAfterBreak="0">
    <w:nsid w:val="754C34DC"/>
    <w:multiLevelType w:val="hybridMultilevel"/>
    <w:tmpl w:val="689A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71A1A"/>
    <w:multiLevelType w:val="hybridMultilevel"/>
    <w:tmpl w:val="7E60B17E"/>
    <w:lvl w:ilvl="0" w:tplc="AC4C6F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218B1"/>
    <w:multiLevelType w:val="hybridMultilevel"/>
    <w:tmpl w:val="61E608E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203819">
    <w:abstractNumId w:val="3"/>
  </w:num>
  <w:num w:numId="2" w16cid:durableId="1103839334">
    <w:abstractNumId w:val="10"/>
  </w:num>
  <w:num w:numId="3" w16cid:durableId="2107113840">
    <w:abstractNumId w:val="4"/>
  </w:num>
  <w:num w:numId="4" w16cid:durableId="1306471619">
    <w:abstractNumId w:val="8"/>
  </w:num>
  <w:num w:numId="5" w16cid:durableId="191307358">
    <w:abstractNumId w:val="11"/>
  </w:num>
  <w:num w:numId="6" w16cid:durableId="583953526">
    <w:abstractNumId w:val="9"/>
  </w:num>
  <w:num w:numId="7" w16cid:durableId="965769996">
    <w:abstractNumId w:val="6"/>
  </w:num>
  <w:num w:numId="8" w16cid:durableId="2038847540">
    <w:abstractNumId w:val="1"/>
  </w:num>
  <w:num w:numId="9" w16cid:durableId="348724711">
    <w:abstractNumId w:val="13"/>
  </w:num>
  <w:num w:numId="10" w16cid:durableId="878905691">
    <w:abstractNumId w:val="7"/>
  </w:num>
  <w:num w:numId="11" w16cid:durableId="1505121288">
    <w:abstractNumId w:val="4"/>
    <w:lvlOverride w:ilvl="0">
      <w:startOverride w:val="6"/>
    </w:lvlOverride>
  </w:num>
  <w:num w:numId="12" w16cid:durableId="529339576">
    <w:abstractNumId w:val="12"/>
  </w:num>
  <w:num w:numId="13" w16cid:durableId="1402211666">
    <w:abstractNumId w:val="2"/>
  </w:num>
  <w:num w:numId="14" w16cid:durableId="1290239959">
    <w:abstractNumId w:val="8"/>
  </w:num>
  <w:num w:numId="15" w16cid:durableId="818498976">
    <w:abstractNumId w:val="5"/>
  </w:num>
  <w:num w:numId="16" w16cid:durableId="188575127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wN7YwNDCysAQyDJR0lIJTi4sz8/NACoxqASVuXzYsAAAA"/>
  </w:docVars>
  <w:rsids>
    <w:rsidRoot w:val="00240BFB"/>
    <w:rsid w:val="00000E0C"/>
    <w:rsid w:val="00004696"/>
    <w:rsid w:val="00014689"/>
    <w:rsid w:val="00015346"/>
    <w:rsid w:val="000249D0"/>
    <w:rsid w:val="0002723F"/>
    <w:rsid w:val="00027369"/>
    <w:rsid w:val="00033991"/>
    <w:rsid w:val="00037B68"/>
    <w:rsid w:val="000400D6"/>
    <w:rsid w:val="00047694"/>
    <w:rsid w:val="00050EB7"/>
    <w:rsid w:val="00051A17"/>
    <w:rsid w:val="00053403"/>
    <w:rsid w:val="00063708"/>
    <w:rsid w:val="00067038"/>
    <w:rsid w:val="0007666A"/>
    <w:rsid w:val="00077530"/>
    <w:rsid w:val="00080CA0"/>
    <w:rsid w:val="00082D95"/>
    <w:rsid w:val="000849BB"/>
    <w:rsid w:val="00090C7D"/>
    <w:rsid w:val="000A66F4"/>
    <w:rsid w:val="000A7055"/>
    <w:rsid w:val="000A7974"/>
    <w:rsid w:val="000B01AB"/>
    <w:rsid w:val="000C3394"/>
    <w:rsid w:val="000D2CB6"/>
    <w:rsid w:val="000D4D91"/>
    <w:rsid w:val="000D5BA8"/>
    <w:rsid w:val="000E4FED"/>
    <w:rsid w:val="000F2F3A"/>
    <w:rsid w:val="000F6A7B"/>
    <w:rsid w:val="00107D1F"/>
    <w:rsid w:val="00113BED"/>
    <w:rsid w:val="00113C8F"/>
    <w:rsid w:val="0012081D"/>
    <w:rsid w:val="00123B2D"/>
    <w:rsid w:val="001242DB"/>
    <w:rsid w:val="001359CC"/>
    <w:rsid w:val="001375C8"/>
    <w:rsid w:val="00146FDA"/>
    <w:rsid w:val="00150BFD"/>
    <w:rsid w:val="00151253"/>
    <w:rsid w:val="001714EE"/>
    <w:rsid w:val="001800A5"/>
    <w:rsid w:val="0018186D"/>
    <w:rsid w:val="00184020"/>
    <w:rsid w:val="00186812"/>
    <w:rsid w:val="00186922"/>
    <w:rsid w:val="00193CEF"/>
    <w:rsid w:val="001A118D"/>
    <w:rsid w:val="001A1EB9"/>
    <w:rsid w:val="001A53CF"/>
    <w:rsid w:val="001A7200"/>
    <w:rsid w:val="001C7455"/>
    <w:rsid w:val="001C7858"/>
    <w:rsid w:val="001D47E5"/>
    <w:rsid w:val="001D4C72"/>
    <w:rsid w:val="001E07A5"/>
    <w:rsid w:val="001E74EA"/>
    <w:rsid w:val="001F0C4A"/>
    <w:rsid w:val="001F2BEB"/>
    <w:rsid w:val="001F59D1"/>
    <w:rsid w:val="001F6862"/>
    <w:rsid w:val="001F7784"/>
    <w:rsid w:val="001F78DC"/>
    <w:rsid w:val="00212CBF"/>
    <w:rsid w:val="0021621C"/>
    <w:rsid w:val="00216D57"/>
    <w:rsid w:val="00221697"/>
    <w:rsid w:val="00236521"/>
    <w:rsid w:val="00236BB2"/>
    <w:rsid w:val="00237368"/>
    <w:rsid w:val="002406BA"/>
    <w:rsid w:val="002406C9"/>
    <w:rsid w:val="00240BFB"/>
    <w:rsid w:val="00242A61"/>
    <w:rsid w:val="00244592"/>
    <w:rsid w:val="0024707D"/>
    <w:rsid w:val="00251DF9"/>
    <w:rsid w:val="0025583A"/>
    <w:rsid w:val="00256000"/>
    <w:rsid w:val="00261DB8"/>
    <w:rsid w:val="002669A8"/>
    <w:rsid w:val="00274DAF"/>
    <w:rsid w:val="00276140"/>
    <w:rsid w:val="0027662D"/>
    <w:rsid w:val="0028017A"/>
    <w:rsid w:val="00290961"/>
    <w:rsid w:val="00296381"/>
    <w:rsid w:val="00297388"/>
    <w:rsid w:val="002B20A3"/>
    <w:rsid w:val="002B2FE4"/>
    <w:rsid w:val="002C44A9"/>
    <w:rsid w:val="002C6244"/>
    <w:rsid w:val="002D21FD"/>
    <w:rsid w:val="002D2602"/>
    <w:rsid w:val="002D2D18"/>
    <w:rsid w:val="002D3E3E"/>
    <w:rsid w:val="002E184B"/>
    <w:rsid w:val="002E488F"/>
    <w:rsid w:val="002F5164"/>
    <w:rsid w:val="00300E61"/>
    <w:rsid w:val="00300F95"/>
    <w:rsid w:val="003078F6"/>
    <w:rsid w:val="00313597"/>
    <w:rsid w:val="00313769"/>
    <w:rsid w:val="00315EE3"/>
    <w:rsid w:val="00321511"/>
    <w:rsid w:val="00323B2C"/>
    <w:rsid w:val="00324994"/>
    <w:rsid w:val="003254AC"/>
    <w:rsid w:val="0033495C"/>
    <w:rsid w:val="00337B60"/>
    <w:rsid w:val="00337E38"/>
    <w:rsid w:val="003425C8"/>
    <w:rsid w:val="00345A49"/>
    <w:rsid w:val="00346841"/>
    <w:rsid w:val="003526B4"/>
    <w:rsid w:val="00355348"/>
    <w:rsid w:val="003572FF"/>
    <w:rsid w:val="003619F0"/>
    <w:rsid w:val="00372229"/>
    <w:rsid w:val="00373FFA"/>
    <w:rsid w:val="00375E15"/>
    <w:rsid w:val="003774A9"/>
    <w:rsid w:val="00381612"/>
    <w:rsid w:val="00381B29"/>
    <w:rsid w:val="00382B6D"/>
    <w:rsid w:val="00382BBB"/>
    <w:rsid w:val="00384002"/>
    <w:rsid w:val="0038656F"/>
    <w:rsid w:val="00386BED"/>
    <w:rsid w:val="003944C2"/>
    <w:rsid w:val="00394F51"/>
    <w:rsid w:val="003A29BB"/>
    <w:rsid w:val="003A3B98"/>
    <w:rsid w:val="003A453A"/>
    <w:rsid w:val="003A46EB"/>
    <w:rsid w:val="003A6BAC"/>
    <w:rsid w:val="003B3786"/>
    <w:rsid w:val="003B5333"/>
    <w:rsid w:val="003B5BDA"/>
    <w:rsid w:val="003B5C30"/>
    <w:rsid w:val="003C1A1A"/>
    <w:rsid w:val="003C392E"/>
    <w:rsid w:val="003C75F4"/>
    <w:rsid w:val="003D0495"/>
    <w:rsid w:val="003E4566"/>
    <w:rsid w:val="003F0905"/>
    <w:rsid w:val="003F61AF"/>
    <w:rsid w:val="00404197"/>
    <w:rsid w:val="00421A78"/>
    <w:rsid w:val="00421FDF"/>
    <w:rsid w:val="004234E9"/>
    <w:rsid w:val="00430DF2"/>
    <w:rsid w:val="004355F8"/>
    <w:rsid w:val="0043665F"/>
    <w:rsid w:val="0044598D"/>
    <w:rsid w:val="004459F0"/>
    <w:rsid w:val="00461961"/>
    <w:rsid w:val="00462CD9"/>
    <w:rsid w:val="00464498"/>
    <w:rsid w:val="004653DA"/>
    <w:rsid w:val="004707CC"/>
    <w:rsid w:val="00473D09"/>
    <w:rsid w:val="00474D9C"/>
    <w:rsid w:val="00480DF4"/>
    <w:rsid w:val="0048419F"/>
    <w:rsid w:val="004926EB"/>
    <w:rsid w:val="00492A5A"/>
    <w:rsid w:val="004B3900"/>
    <w:rsid w:val="004B630F"/>
    <w:rsid w:val="004C0E9B"/>
    <w:rsid w:val="004C2526"/>
    <w:rsid w:val="004C3AF3"/>
    <w:rsid w:val="004C4A53"/>
    <w:rsid w:val="004D4257"/>
    <w:rsid w:val="004D5501"/>
    <w:rsid w:val="004E3978"/>
    <w:rsid w:val="004E4FFC"/>
    <w:rsid w:val="004F00E2"/>
    <w:rsid w:val="004F193E"/>
    <w:rsid w:val="004F412C"/>
    <w:rsid w:val="004F6554"/>
    <w:rsid w:val="0050258B"/>
    <w:rsid w:val="0050261C"/>
    <w:rsid w:val="0050318F"/>
    <w:rsid w:val="00503212"/>
    <w:rsid w:val="00504B95"/>
    <w:rsid w:val="00505D1B"/>
    <w:rsid w:val="00505EB6"/>
    <w:rsid w:val="005138FD"/>
    <w:rsid w:val="005148D1"/>
    <w:rsid w:val="00516597"/>
    <w:rsid w:val="005179D7"/>
    <w:rsid w:val="00517BA9"/>
    <w:rsid w:val="00536E1A"/>
    <w:rsid w:val="005373BB"/>
    <w:rsid w:val="00540F51"/>
    <w:rsid w:val="00543E9A"/>
    <w:rsid w:val="0054532E"/>
    <w:rsid w:val="00554113"/>
    <w:rsid w:val="00555DB5"/>
    <w:rsid w:val="005603C9"/>
    <w:rsid w:val="0056396E"/>
    <w:rsid w:val="00563A62"/>
    <w:rsid w:val="005656FA"/>
    <w:rsid w:val="00571F9B"/>
    <w:rsid w:val="00572916"/>
    <w:rsid w:val="0057312D"/>
    <w:rsid w:val="005773F7"/>
    <w:rsid w:val="00577D99"/>
    <w:rsid w:val="0058032F"/>
    <w:rsid w:val="00582817"/>
    <w:rsid w:val="005867B0"/>
    <w:rsid w:val="005910B4"/>
    <w:rsid w:val="00592161"/>
    <w:rsid w:val="005A2316"/>
    <w:rsid w:val="005A4B91"/>
    <w:rsid w:val="005B05CA"/>
    <w:rsid w:val="005B41ED"/>
    <w:rsid w:val="005C4E27"/>
    <w:rsid w:val="005C7A1D"/>
    <w:rsid w:val="005D3BED"/>
    <w:rsid w:val="005E351B"/>
    <w:rsid w:val="005E3662"/>
    <w:rsid w:val="005F1D50"/>
    <w:rsid w:val="005F7A1A"/>
    <w:rsid w:val="00601E1B"/>
    <w:rsid w:val="00602497"/>
    <w:rsid w:val="00605E55"/>
    <w:rsid w:val="00611205"/>
    <w:rsid w:val="00612330"/>
    <w:rsid w:val="00615E65"/>
    <w:rsid w:val="00620605"/>
    <w:rsid w:val="0062523C"/>
    <w:rsid w:val="00627FCD"/>
    <w:rsid w:val="006319BE"/>
    <w:rsid w:val="00633252"/>
    <w:rsid w:val="00633CB2"/>
    <w:rsid w:val="00635980"/>
    <w:rsid w:val="00640B04"/>
    <w:rsid w:val="006519EA"/>
    <w:rsid w:val="00651F16"/>
    <w:rsid w:val="0065209C"/>
    <w:rsid w:val="00656279"/>
    <w:rsid w:val="00660051"/>
    <w:rsid w:val="00662E9A"/>
    <w:rsid w:val="00664041"/>
    <w:rsid w:val="006646CE"/>
    <w:rsid w:val="00665A69"/>
    <w:rsid w:val="00665B51"/>
    <w:rsid w:val="006718D6"/>
    <w:rsid w:val="00671D24"/>
    <w:rsid w:val="006750AC"/>
    <w:rsid w:val="006834A3"/>
    <w:rsid w:val="006A0031"/>
    <w:rsid w:val="006A21E3"/>
    <w:rsid w:val="006B00C2"/>
    <w:rsid w:val="006B2DC7"/>
    <w:rsid w:val="006B766D"/>
    <w:rsid w:val="006C150E"/>
    <w:rsid w:val="006C161D"/>
    <w:rsid w:val="006C366F"/>
    <w:rsid w:val="006C3E39"/>
    <w:rsid w:val="006C5C97"/>
    <w:rsid w:val="006D53B2"/>
    <w:rsid w:val="006D552A"/>
    <w:rsid w:val="006D6B79"/>
    <w:rsid w:val="006E629A"/>
    <w:rsid w:val="006E754E"/>
    <w:rsid w:val="006F1ACA"/>
    <w:rsid w:val="006F7CAF"/>
    <w:rsid w:val="007070E4"/>
    <w:rsid w:val="00710FDD"/>
    <w:rsid w:val="00711289"/>
    <w:rsid w:val="0071242A"/>
    <w:rsid w:val="0072011B"/>
    <w:rsid w:val="007301A3"/>
    <w:rsid w:val="00733DC4"/>
    <w:rsid w:val="00735111"/>
    <w:rsid w:val="00744316"/>
    <w:rsid w:val="00745238"/>
    <w:rsid w:val="00752141"/>
    <w:rsid w:val="007535E4"/>
    <w:rsid w:val="007577AE"/>
    <w:rsid w:val="00763828"/>
    <w:rsid w:val="007741FA"/>
    <w:rsid w:val="00774654"/>
    <w:rsid w:val="00774F2E"/>
    <w:rsid w:val="00777BF1"/>
    <w:rsid w:val="00782842"/>
    <w:rsid w:val="00782ECE"/>
    <w:rsid w:val="00787B40"/>
    <w:rsid w:val="00792724"/>
    <w:rsid w:val="00792830"/>
    <w:rsid w:val="007B1322"/>
    <w:rsid w:val="007B1D01"/>
    <w:rsid w:val="007D07C2"/>
    <w:rsid w:val="007D5B90"/>
    <w:rsid w:val="007D6BD6"/>
    <w:rsid w:val="007E342B"/>
    <w:rsid w:val="007E7235"/>
    <w:rsid w:val="007E7534"/>
    <w:rsid w:val="007F134D"/>
    <w:rsid w:val="007F3089"/>
    <w:rsid w:val="007F6160"/>
    <w:rsid w:val="00802906"/>
    <w:rsid w:val="00805693"/>
    <w:rsid w:val="0082106D"/>
    <w:rsid w:val="00837DB0"/>
    <w:rsid w:val="0084089F"/>
    <w:rsid w:val="00840C8B"/>
    <w:rsid w:val="00841B2C"/>
    <w:rsid w:val="00843DBF"/>
    <w:rsid w:val="0084795D"/>
    <w:rsid w:val="00855F25"/>
    <w:rsid w:val="00856619"/>
    <w:rsid w:val="008723CF"/>
    <w:rsid w:val="00876168"/>
    <w:rsid w:val="00880B39"/>
    <w:rsid w:val="00881306"/>
    <w:rsid w:val="00882B68"/>
    <w:rsid w:val="00893D13"/>
    <w:rsid w:val="0089588D"/>
    <w:rsid w:val="0089606E"/>
    <w:rsid w:val="008A31B0"/>
    <w:rsid w:val="008A605D"/>
    <w:rsid w:val="008B11B6"/>
    <w:rsid w:val="008B3CCE"/>
    <w:rsid w:val="008B5EF1"/>
    <w:rsid w:val="008C1A9B"/>
    <w:rsid w:val="008C1B3D"/>
    <w:rsid w:val="008C351D"/>
    <w:rsid w:val="008C3A13"/>
    <w:rsid w:val="008D2233"/>
    <w:rsid w:val="008D2458"/>
    <w:rsid w:val="008D329C"/>
    <w:rsid w:val="008F5506"/>
    <w:rsid w:val="0090105A"/>
    <w:rsid w:val="0090297A"/>
    <w:rsid w:val="009040C6"/>
    <w:rsid w:val="00907C9D"/>
    <w:rsid w:val="009124F2"/>
    <w:rsid w:val="00923E00"/>
    <w:rsid w:val="0093332A"/>
    <w:rsid w:val="00933C7A"/>
    <w:rsid w:val="009459BD"/>
    <w:rsid w:val="009466EE"/>
    <w:rsid w:val="009512ED"/>
    <w:rsid w:val="0095391D"/>
    <w:rsid w:val="00953F80"/>
    <w:rsid w:val="00955BC7"/>
    <w:rsid w:val="00957E1E"/>
    <w:rsid w:val="00963220"/>
    <w:rsid w:val="00964954"/>
    <w:rsid w:val="009664EC"/>
    <w:rsid w:val="009667D5"/>
    <w:rsid w:val="00973126"/>
    <w:rsid w:val="00975846"/>
    <w:rsid w:val="0098075C"/>
    <w:rsid w:val="009814B6"/>
    <w:rsid w:val="0098445E"/>
    <w:rsid w:val="00993424"/>
    <w:rsid w:val="00996336"/>
    <w:rsid w:val="009A2421"/>
    <w:rsid w:val="009A6869"/>
    <w:rsid w:val="009A7BBB"/>
    <w:rsid w:val="009C04B5"/>
    <w:rsid w:val="009C39BF"/>
    <w:rsid w:val="009D0DC3"/>
    <w:rsid w:val="009D7A90"/>
    <w:rsid w:val="009E0210"/>
    <w:rsid w:val="009E0976"/>
    <w:rsid w:val="009E5EDA"/>
    <w:rsid w:val="009E790B"/>
    <w:rsid w:val="009F77CD"/>
    <w:rsid w:val="00A0327D"/>
    <w:rsid w:val="00A059A1"/>
    <w:rsid w:val="00A066FE"/>
    <w:rsid w:val="00A1172D"/>
    <w:rsid w:val="00A13310"/>
    <w:rsid w:val="00A147BC"/>
    <w:rsid w:val="00A15426"/>
    <w:rsid w:val="00A232EC"/>
    <w:rsid w:val="00A24230"/>
    <w:rsid w:val="00A455CC"/>
    <w:rsid w:val="00A479C0"/>
    <w:rsid w:val="00A506E5"/>
    <w:rsid w:val="00A52839"/>
    <w:rsid w:val="00A63FB5"/>
    <w:rsid w:val="00A66C53"/>
    <w:rsid w:val="00A67F7D"/>
    <w:rsid w:val="00A77108"/>
    <w:rsid w:val="00A775F0"/>
    <w:rsid w:val="00A839F3"/>
    <w:rsid w:val="00A84BD0"/>
    <w:rsid w:val="00A856BD"/>
    <w:rsid w:val="00A86C7A"/>
    <w:rsid w:val="00A87539"/>
    <w:rsid w:val="00A906FC"/>
    <w:rsid w:val="00A935A8"/>
    <w:rsid w:val="00AA0763"/>
    <w:rsid w:val="00AA41FA"/>
    <w:rsid w:val="00AA44AD"/>
    <w:rsid w:val="00AB1782"/>
    <w:rsid w:val="00AB7E3B"/>
    <w:rsid w:val="00AD1292"/>
    <w:rsid w:val="00AD1E49"/>
    <w:rsid w:val="00AD4386"/>
    <w:rsid w:val="00AD5451"/>
    <w:rsid w:val="00AD6343"/>
    <w:rsid w:val="00AE0ABF"/>
    <w:rsid w:val="00AE1811"/>
    <w:rsid w:val="00AE2FCD"/>
    <w:rsid w:val="00AE341F"/>
    <w:rsid w:val="00AE3770"/>
    <w:rsid w:val="00AE3951"/>
    <w:rsid w:val="00AE445D"/>
    <w:rsid w:val="00AE573E"/>
    <w:rsid w:val="00AE5A6E"/>
    <w:rsid w:val="00B0179A"/>
    <w:rsid w:val="00B01EC3"/>
    <w:rsid w:val="00B02B94"/>
    <w:rsid w:val="00B0342A"/>
    <w:rsid w:val="00B0529D"/>
    <w:rsid w:val="00B06253"/>
    <w:rsid w:val="00B10031"/>
    <w:rsid w:val="00B10A98"/>
    <w:rsid w:val="00B11AC4"/>
    <w:rsid w:val="00B13702"/>
    <w:rsid w:val="00B13B37"/>
    <w:rsid w:val="00B162E0"/>
    <w:rsid w:val="00B1735B"/>
    <w:rsid w:val="00B17708"/>
    <w:rsid w:val="00B20A8D"/>
    <w:rsid w:val="00B20E17"/>
    <w:rsid w:val="00B21F8D"/>
    <w:rsid w:val="00B22CE8"/>
    <w:rsid w:val="00B2328D"/>
    <w:rsid w:val="00B307C7"/>
    <w:rsid w:val="00B32E9F"/>
    <w:rsid w:val="00B377F2"/>
    <w:rsid w:val="00B41EB3"/>
    <w:rsid w:val="00B52B94"/>
    <w:rsid w:val="00B53442"/>
    <w:rsid w:val="00B56D23"/>
    <w:rsid w:val="00B6312A"/>
    <w:rsid w:val="00B64F47"/>
    <w:rsid w:val="00B75551"/>
    <w:rsid w:val="00B75A14"/>
    <w:rsid w:val="00B82666"/>
    <w:rsid w:val="00B9008C"/>
    <w:rsid w:val="00B90721"/>
    <w:rsid w:val="00B9085E"/>
    <w:rsid w:val="00B918FD"/>
    <w:rsid w:val="00B91EEC"/>
    <w:rsid w:val="00B92FF5"/>
    <w:rsid w:val="00B936D1"/>
    <w:rsid w:val="00B95F85"/>
    <w:rsid w:val="00BA16B4"/>
    <w:rsid w:val="00BA1F31"/>
    <w:rsid w:val="00BA7054"/>
    <w:rsid w:val="00BB77D1"/>
    <w:rsid w:val="00BD11FA"/>
    <w:rsid w:val="00BD226E"/>
    <w:rsid w:val="00BE6B3A"/>
    <w:rsid w:val="00BE758C"/>
    <w:rsid w:val="00BF0B42"/>
    <w:rsid w:val="00BF14F3"/>
    <w:rsid w:val="00BF33C6"/>
    <w:rsid w:val="00BF3E69"/>
    <w:rsid w:val="00BF55C7"/>
    <w:rsid w:val="00C00416"/>
    <w:rsid w:val="00C00970"/>
    <w:rsid w:val="00C12E0D"/>
    <w:rsid w:val="00C22086"/>
    <w:rsid w:val="00C2292F"/>
    <w:rsid w:val="00C31E01"/>
    <w:rsid w:val="00C4368B"/>
    <w:rsid w:val="00C43972"/>
    <w:rsid w:val="00C46468"/>
    <w:rsid w:val="00C47634"/>
    <w:rsid w:val="00C47A4A"/>
    <w:rsid w:val="00C57628"/>
    <w:rsid w:val="00C60EEF"/>
    <w:rsid w:val="00C61624"/>
    <w:rsid w:val="00C62B6E"/>
    <w:rsid w:val="00C65694"/>
    <w:rsid w:val="00C70652"/>
    <w:rsid w:val="00C713FC"/>
    <w:rsid w:val="00C72AC5"/>
    <w:rsid w:val="00C762E1"/>
    <w:rsid w:val="00C81E66"/>
    <w:rsid w:val="00C903F1"/>
    <w:rsid w:val="00C9057F"/>
    <w:rsid w:val="00C94005"/>
    <w:rsid w:val="00C9541D"/>
    <w:rsid w:val="00C97BD7"/>
    <w:rsid w:val="00CA13D4"/>
    <w:rsid w:val="00CA1B76"/>
    <w:rsid w:val="00CA3349"/>
    <w:rsid w:val="00CA42C1"/>
    <w:rsid w:val="00CA5932"/>
    <w:rsid w:val="00CA72CC"/>
    <w:rsid w:val="00CB2972"/>
    <w:rsid w:val="00CB4A1A"/>
    <w:rsid w:val="00CC443A"/>
    <w:rsid w:val="00CE0A92"/>
    <w:rsid w:val="00CE26E4"/>
    <w:rsid w:val="00CF363E"/>
    <w:rsid w:val="00CF4536"/>
    <w:rsid w:val="00CF6D9C"/>
    <w:rsid w:val="00D13CCF"/>
    <w:rsid w:val="00D17666"/>
    <w:rsid w:val="00D238C3"/>
    <w:rsid w:val="00D2411D"/>
    <w:rsid w:val="00D25E49"/>
    <w:rsid w:val="00D26A5C"/>
    <w:rsid w:val="00D3396B"/>
    <w:rsid w:val="00D37C2F"/>
    <w:rsid w:val="00D405EE"/>
    <w:rsid w:val="00D45F8C"/>
    <w:rsid w:val="00D54925"/>
    <w:rsid w:val="00D57662"/>
    <w:rsid w:val="00D605F8"/>
    <w:rsid w:val="00D61A2B"/>
    <w:rsid w:val="00D631E1"/>
    <w:rsid w:val="00D63E83"/>
    <w:rsid w:val="00D671DA"/>
    <w:rsid w:val="00D70AC7"/>
    <w:rsid w:val="00D7150F"/>
    <w:rsid w:val="00D7403E"/>
    <w:rsid w:val="00D83772"/>
    <w:rsid w:val="00D84378"/>
    <w:rsid w:val="00D84AB0"/>
    <w:rsid w:val="00D96E8D"/>
    <w:rsid w:val="00DA75C3"/>
    <w:rsid w:val="00DA7E5B"/>
    <w:rsid w:val="00DB4019"/>
    <w:rsid w:val="00DC6D1B"/>
    <w:rsid w:val="00DD15A9"/>
    <w:rsid w:val="00DE1A1C"/>
    <w:rsid w:val="00DE73F6"/>
    <w:rsid w:val="00DF14DF"/>
    <w:rsid w:val="00DF2750"/>
    <w:rsid w:val="00E03C18"/>
    <w:rsid w:val="00E07D8B"/>
    <w:rsid w:val="00E11206"/>
    <w:rsid w:val="00E12F45"/>
    <w:rsid w:val="00E130B9"/>
    <w:rsid w:val="00E147EA"/>
    <w:rsid w:val="00E30D79"/>
    <w:rsid w:val="00E31BDF"/>
    <w:rsid w:val="00E37343"/>
    <w:rsid w:val="00E400D0"/>
    <w:rsid w:val="00E44C22"/>
    <w:rsid w:val="00E44EFA"/>
    <w:rsid w:val="00E555AF"/>
    <w:rsid w:val="00E55D7E"/>
    <w:rsid w:val="00E56BE9"/>
    <w:rsid w:val="00E6432E"/>
    <w:rsid w:val="00E6483A"/>
    <w:rsid w:val="00E66693"/>
    <w:rsid w:val="00E67DEF"/>
    <w:rsid w:val="00E70245"/>
    <w:rsid w:val="00E70504"/>
    <w:rsid w:val="00E70859"/>
    <w:rsid w:val="00E7116D"/>
    <w:rsid w:val="00E75BD5"/>
    <w:rsid w:val="00E8145A"/>
    <w:rsid w:val="00E83A0E"/>
    <w:rsid w:val="00E83C9A"/>
    <w:rsid w:val="00E87DB0"/>
    <w:rsid w:val="00E92B36"/>
    <w:rsid w:val="00EA0833"/>
    <w:rsid w:val="00EB024D"/>
    <w:rsid w:val="00EB2E8D"/>
    <w:rsid w:val="00EB43B4"/>
    <w:rsid w:val="00EB6762"/>
    <w:rsid w:val="00EB6908"/>
    <w:rsid w:val="00EB7772"/>
    <w:rsid w:val="00EC3391"/>
    <w:rsid w:val="00EC44AA"/>
    <w:rsid w:val="00EC7360"/>
    <w:rsid w:val="00ED4533"/>
    <w:rsid w:val="00ED4EE0"/>
    <w:rsid w:val="00ED7F38"/>
    <w:rsid w:val="00EE1402"/>
    <w:rsid w:val="00EE2B07"/>
    <w:rsid w:val="00EE415A"/>
    <w:rsid w:val="00EE6837"/>
    <w:rsid w:val="00EE7860"/>
    <w:rsid w:val="00EF3D93"/>
    <w:rsid w:val="00EF7588"/>
    <w:rsid w:val="00F00BFE"/>
    <w:rsid w:val="00F02FE0"/>
    <w:rsid w:val="00F05000"/>
    <w:rsid w:val="00F05BF3"/>
    <w:rsid w:val="00F076BC"/>
    <w:rsid w:val="00F109A3"/>
    <w:rsid w:val="00F10CAB"/>
    <w:rsid w:val="00F34F6C"/>
    <w:rsid w:val="00F42A2C"/>
    <w:rsid w:val="00F42F55"/>
    <w:rsid w:val="00F43920"/>
    <w:rsid w:val="00F62D85"/>
    <w:rsid w:val="00F64594"/>
    <w:rsid w:val="00F665A8"/>
    <w:rsid w:val="00F674EF"/>
    <w:rsid w:val="00F70D04"/>
    <w:rsid w:val="00F722DE"/>
    <w:rsid w:val="00F73F7C"/>
    <w:rsid w:val="00F74B1D"/>
    <w:rsid w:val="00F8496C"/>
    <w:rsid w:val="00F87D2D"/>
    <w:rsid w:val="00F935B7"/>
    <w:rsid w:val="00F972B1"/>
    <w:rsid w:val="00FA4A3C"/>
    <w:rsid w:val="00FA5139"/>
    <w:rsid w:val="00FA61DB"/>
    <w:rsid w:val="00FB47C0"/>
    <w:rsid w:val="00FB4FC6"/>
    <w:rsid w:val="00FD0137"/>
    <w:rsid w:val="00FD05F4"/>
    <w:rsid w:val="00FD3CB3"/>
    <w:rsid w:val="00FE14D1"/>
    <w:rsid w:val="00FF56F1"/>
    <w:rsid w:val="60E9E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63ED"/>
  <w15:docId w15:val="{47A8B7E4-4951-4643-AEFF-A5539DE3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240BFB"/>
    <w:pPr>
      <w:tabs>
        <w:tab w:val="left" w:pos="7185"/>
      </w:tabs>
      <w:spacing w:before="200"/>
      <w:ind w:left="450"/>
      <w:outlineLvl w:val="0"/>
    </w:pPr>
    <w:rPr>
      <w:rFonts w:ascii="Tahoma" w:hAnsi="Tahoma"/>
      <w:b/>
      <w:caps/>
      <w:sz w:val="28"/>
      <w:szCs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240BFB"/>
    <w:pPr>
      <w:tabs>
        <w:tab w:val="left" w:pos="7185"/>
      </w:tabs>
      <w:outlineLvl w:val="1"/>
    </w:pPr>
    <w:rPr>
      <w:rFonts w:ascii="Tahoma" w:hAnsi="Tahoma"/>
      <w:b/>
      <w:caps/>
      <w:color w:val="000000"/>
      <w:sz w:val="18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rsid w:val="00240BFB"/>
    <w:pPr>
      <w:spacing w:after="200"/>
      <w:ind w:left="450"/>
      <w:outlineLvl w:val="2"/>
    </w:pPr>
    <w:rPr>
      <w:rFonts w:ascii="Tahoma" w:hAnsi="Tahoma"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633C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BFB"/>
    <w:rPr>
      <w:rFonts w:ascii="Tahoma" w:eastAsia="Times New Roman" w:hAnsi="Tahoma" w:cs="Times New Roman"/>
      <w:b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240BFB"/>
    <w:rPr>
      <w:rFonts w:ascii="Tahoma" w:eastAsia="Times New Roman" w:hAnsi="Tahoma" w:cs="Times New Roman"/>
      <w:b/>
      <w:caps/>
      <w:color w:val="000000"/>
      <w:sz w:val="18"/>
      <w:szCs w:val="20"/>
    </w:rPr>
  </w:style>
  <w:style w:type="character" w:customStyle="1" w:styleId="30">
    <w:name w:val="Заголовок 3 Знак"/>
    <w:basedOn w:val="a0"/>
    <w:link w:val="3"/>
    <w:rsid w:val="00240BFB"/>
    <w:rPr>
      <w:rFonts w:ascii="Tahoma" w:eastAsia="Times New Roman" w:hAnsi="Tahoma" w:cs="Times New Roman"/>
      <w:sz w:val="20"/>
      <w:szCs w:val="20"/>
    </w:rPr>
  </w:style>
  <w:style w:type="paragraph" w:customStyle="1" w:styleId="Italics">
    <w:name w:val="Italics"/>
    <w:basedOn w:val="a"/>
    <w:rsid w:val="00240BFB"/>
    <w:rPr>
      <w:rFonts w:ascii="Tahoma" w:hAnsi="Tahoma"/>
      <w:i/>
      <w:sz w:val="16"/>
      <w:lang w:val="en-US"/>
    </w:rPr>
  </w:style>
  <w:style w:type="paragraph" w:customStyle="1" w:styleId="Text">
    <w:name w:val="Text"/>
    <w:basedOn w:val="a"/>
    <w:rsid w:val="00240BFB"/>
    <w:pPr>
      <w:spacing w:before="100" w:after="100" w:line="288" w:lineRule="auto"/>
    </w:pPr>
    <w:rPr>
      <w:rFonts w:ascii="Tahoma" w:hAnsi="Tahoma"/>
      <w:sz w:val="16"/>
      <w:lang w:val="en-US"/>
    </w:rPr>
  </w:style>
  <w:style w:type="paragraph" w:customStyle="1" w:styleId="RequirementsList">
    <w:name w:val="Requirements List"/>
    <w:basedOn w:val="Text"/>
    <w:rsid w:val="00240BFB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240B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BFB"/>
    <w:rPr>
      <w:rFonts w:ascii="Tahoma" w:eastAsia="Times New Roman" w:hAnsi="Tahoma" w:cs="Tahoma"/>
      <w:sz w:val="16"/>
      <w:szCs w:val="16"/>
      <w:lang w:val="en-GB"/>
    </w:rPr>
  </w:style>
  <w:style w:type="character" w:styleId="a5">
    <w:name w:val="Placeholder Text"/>
    <w:basedOn w:val="a0"/>
    <w:uiPriority w:val="99"/>
    <w:semiHidden/>
    <w:rsid w:val="004C0E9B"/>
    <w:rPr>
      <w:color w:val="808080"/>
    </w:rPr>
  </w:style>
  <w:style w:type="table" w:styleId="a6">
    <w:name w:val="Table Grid"/>
    <w:basedOn w:val="a1"/>
    <w:uiPriority w:val="39"/>
    <w:rsid w:val="004C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Titulo 4,List Paragraph (numbered (a)),Paragraphe de liste1,Numbered paragraph,List Paragraph1,Paragraphe de liste,List Paragraph2,Medium Grid 1 - Accent 21,Bullets,Titulo 4CxSpLast,• List Paragraph,List Paragraph11,Para,Akapit z listą BS"/>
    <w:basedOn w:val="a"/>
    <w:link w:val="a8"/>
    <w:uiPriority w:val="34"/>
    <w:qFormat/>
    <w:rsid w:val="00EB024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00E0C"/>
    <w:pPr>
      <w:tabs>
        <w:tab w:val="center" w:pos="4513"/>
        <w:tab w:val="right" w:pos="902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0E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b">
    <w:name w:val="footer"/>
    <w:basedOn w:val="a"/>
    <w:link w:val="ac"/>
    <w:uiPriority w:val="99"/>
    <w:unhideWhenUsed/>
    <w:rsid w:val="00000E0C"/>
    <w:pPr>
      <w:tabs>
        <w:tab w:val="center" w:pos="4513"/>
        <w:tab w:val="right" w:pos="902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0E0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8">
    <w:name w:val="Абзац списка Знак"/>
    <w:aliases w:val="Titulo 4 Знак,List Paragraph (numbered (a)) Знак,Paragraphe de liste1 Знак,Numbered paragraph Знак,List Paragraph1 Знак,Paragraphe de liste Знак,List Paragraph2 Знак,Medium Grid 1 - Accent 21 Знак,Bullets Знак,Titulo 4CxSpLast Знак"/>
    <w:basedOn w:val="a0"/>
    <w:link w:val="a7"/>
    <w:uiPriority w:val="34"/>
    <w:qFormat/>
    <w:locked/>
    <w:rsid w:val="00B0529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d">
    <w:name w:val="footnote reference"/>
    <w:basedOn w:val="a0"/>
    <w:semiHidden/>
    <w:unhideWhenUsed/>
    <w:rsid w:val="00B0529D"/>
    <w:rPr>
      <w:vertAlign w:val="superscript"/>
    </w:rPr>
  </w:style>
  <w:style w:type="character" w:customStyle="1" w:styleId="hps">
    <w:name w:val="hps"/>
    <w:basedOn w:val="a0"/>
    <w:rsid w:val="00C12E0D"/>
  </w:style>
  <w:style w:type="paragraph" w:styleId="ae">
    <w:name w:val="Normal (Web)"/>
    <w:basedOn w:val="a"/>
    <w:uiPriority w:val="99"/>
    <w:semiHidden/>
    <w:unhideWhenUsed/>
    <w:rsid w:val="00745238"/>
    <w:pPr>
      <w:spacing w:before="100" w:beforeAutospacing="1" w:after="100" w:afterAutospacing="1"/>
    </w:pPr>
    <w:rPr>
      <w:lang w:eastAsia="en-GB"/>
    </w:rPr>
  </w:style>
  <w:style w:type="character" w:styleId="af">
    <w:name w:val="annotation reference"/>
    <w:basedOn w:val="a0"/>
    <w:uiPriority w:val="99"/>
    <w:semiHidden/>
    <w:unhideWhenUsed/>
    <w:rsid w:val="00C0097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0097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0097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0097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0097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af4">
    <w:name w:val="Subtle Emphasis"/>
    <w:basedOn w:val="a0"/>
    <w:uiPriority w:val="19"/>
    <w:qFormat/>
    <w:rsid w:val="001C7858"/>
    <w:rPr>
      <w:i/>
      <w:iCs/>
      <w:color w:val="404040" w:themeColor="text1" w:themeTint="BF"/>
    </w:rPr>
  </w:style>
  <w:style w:type="paragraph" w:customStyle="1" w:styleId="TableParagraph">
    <w:name w:val="Table Paragraph"/>
    <w:basedOn w:val="a"/>
    <w:uiPriority w:val="1"/>
    <w:qFormat/>
    <w:rsid w:val="00184020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US"/>
    </w:rPr>
  </w:style>
  <w:style w:type="paragraph" w:styleId="af5">
    <w:name w:val="Revision"/>
    <w:hidden/>
    <w:uiPriority w:val="99"/>
    <w:semiHidden/>
    <w:rsid w:val="00A90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50">
    <w:name w:val="Заголовок 5 Знак"/>
    <w:basedOn w:val="a0"/>
    <w:link w:val="5"/>
    <w:uiPriority w:val="9"/>
    <w:rsid w:val="00633CB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customStyle="1" w:styleId="UNDPProdocparagraph">
    <w:name w:val="UNDP Prodoc paragraph"/>
    <w:basedOn w:val="a"/>
    <w:qFormat/>
    <w:rsid w:val="00633CB2"/>
    <w:pPr>
      <w:numPr>
        <w:numId w:val="3"/>
      </w:numPr>
    </w:pPr>
    <w:rPr>
      <w:rFonts w:asciiTheme="minorHAnsi" w:hAnsiTheme="minorHAnsi"/>
      <w:sz w:val="20"/>
      <w:szCs w:val="20"/>
      <w:lang w:val="ru"/>
    </w:rPr>
  </w:style>
  <w:style w:type="character" w:customStyle="1" w:styleId="atendertext1">
    <w:name w:val="a_tender_text1"/>
    <w:rsid w:val="00633CB2"/>
    <w:rPr>
      <w:rFonts w:ascii="Arial" w:hAnsi="Arial" w:cs="Arial" w:hint="default"/>
      <w:color w:val="000000"/>
      <w:sz w:val="20"/>
      <w:szCs w:val="20"/>
    </w:rPr>
  </w:style>
  <w:style w:type="character" w:styleId="af6">
    <w:name w:val="Hyperlink"/>
    <w:basedOn w:val="a0"/>
    <w:uiPriority w:val="99"/>
    <w:unhideWhenUsed/>
    <w:rsid w:val="00355348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355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ortali-huquqi.tj/publicadliya/view_qonunhoview.php?showdetail=&amp;asosi_id=2271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ortali-huquqi.tj/publicadliya/view_qonunhoview.php?showdetail=&amp;asosi_id=1627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FEF40ABE655F439D3875A166B7330A" ma:contentTypeVersion="14" ma:contentTypeDescription="Creare un nuovo documento." ma:contentTypeScope="" ma:versionID="c19491cae1939b75b9da6dd106a9dd12">
  <xsd:schema xmlns:xsd="http://www.w3.org/2001/XMLSchema" xmlns:xs="http://www.w3.org/2001/XMLSchema" xmlns:p="http://schemas.microsoft.com/office/2006/metadata/properties" xmlns:ns3="454d3a26-ca02-4f3c-87c7-b01b978d9954" xmlns:ns4="cd6d3269-4007-4535-a81e-b0cef6e3a725" targetNamespace="http://schemas.microsoft.com/office/2006/metadata/properties" ma:root="true" ma:fieldsID="641333797001dd64acf3ae7b83626844" ns3:_="" ns4:_="">
    <xsd:import namespace="454d3a26-ca02-4f3c-87c7-b01b978d9954"/>
    <xsd:import namespace="cd6d3269-4007-4535-a81e-b0cef6e3a7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d3a26-ca02-4f3c-87c7-b01b978d9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d3269-4007-4535-a81e-b0cef6e3a7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E04CD-FFED-48D5-A757-36A464699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d3a26-ca02-4f3c-87c7-b01b978d9954"/>
    <ds:schemaRef ds:uri="cd6d3269-4007-4535-a81e-b0cef6e3a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47F44-A0E0-4E8F-B342-5301563429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3D58F3-3503-49ED-B488-9AEFC6EC38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AE2200-FE51-43E7-9A6A-7500766AB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2035</Words>
  <Characters>11603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ADM1701e TOR Template</vt:lpstr>
      <vt:lpstr>ADM1701e TOR Template</vt:lpstr>
    </vt:vector>
  </TitlesOfParts>
  <Company>FAO of the UN</Company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ADM1701e TOR Template</dc:title>
  <dc:creator>Szuts, Anna (CSSD)</dc:creator>
  <cp:lastModifiedBy>Irgashev, Sukhrob (FAOTJ)</cp:lastModifiedBy>
  <cp:revision>89</cp:revision>
  <cp:lastPrinted>2024-04-23T05:42:00Z</cp:lastPrinted>
  <dcterms:created xsi:type="dcterms:W3CDTF">2024-04-12T09:14:00Z</dcterms:created>
  <dcterms:modified xsi:type="dcterms:W3CDTF">2026-03-30T06:42:00Z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0x01010085FEF40ABE655F439D3875A166B7330A</vt:lpwstr>
  </property>
</Properties>
</file>