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8746" w14:textId="77777777" w:rsidR="009047C2" w:rsidRPr="005C24E6" w:rsidRDefault="00314061" w:rsidP="00314061">
      <w:pPr>
        <w:jc w:val="center"/>
        <w:rPr>
          <w:rFonts w:asciiTheme="majorHAnsi" w:hAnsiTheme="majorHAnsi" w:cstheme="majorHAnsi"/>
          <w:b/>
        </w:rPr>
      </w:pPr>
      <w:r w:rsidRPr="005C24E6">
        <w:rPr>
          <w:rFonts w:asciiTheme="majorHAnsi" w:hAnsiTheme="majorHAnsi" w:cstheme="majorHAnsi"/>
          <w:b/>
        </w:rPr>
        <w:t>ТЕХНИЧЕСКОЕ ЗАДАНИЕ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3014"/>
        <w:gridCol w:w="6614"/>
      </w:tblGrid>
      <w:tr w:rsidR="00314061" w:rsidRPr="005C24E6" w14:paraId="446DDB75" w14:textId="77777777" w:rsidTr="00543897">
        <w:trPr>
          <w:jc w:val="center"/>
        </w:trPr>
        <w:tc>
          <w:tcPr>
            <w:tcW w:w="5000" w:type="pct"/>
            <w:gridSpan w:val="2"/>
          </w:tcPr>
          <w:p w14:paraId="70172EDE" w14:textId="2B5116A5" w:rsidR="00314061" w:rsidRPr="005C24E6" w:rsidRDefault="00314061" w:rsidP="003C29DE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</w:rPr>
            </w:pPr>
            <w:r w:rsidRPr="005C24E6">
              <w:rPr>
                <w:rFonts w:asciiTheme="majorHAnsi" w:hAnsiTheme="majorHAnsi" w:cstheme="majorHAnsi"/>
                <w:b/>
              </w:rPr>
              <w:t>ИНФОРМАЦИЯ О ПОЗИЦИИ</w:t>
            </w:r>
          </w:p>
        </w:tc>
      </w:tr>
      <w:tr w:rsidR="00EE7674" w:rsidRPr="005C24E6" w14:paraId="2C142CE6" w14:textId="77777777" w:rsidTr="00543897">
        <w:trPr>
          <w:jc w:val="center"/>
        </w:trPr>
        <w:tc>
          <w:tcPr>
            <w:tcW w:w="1565" w:type="pct"/>
          </w:tcPr>
          <w:p w14:paraId="4588E50E" w14:textId="77777777" w:rsidR="00EE7674" w:rsidRPr="005C24E6" w:rsidRDefault="00EE7674" w:rsidP="00EE7674">
            <w:pPr>
              <w:rPr>
                <w:rFonts w:asciiTheme="majorHAnsi" w:hAnsiTheme="majorHAnsi" w:cstheme="majorHAnsi"/>
              </w:rPr>
            </w:pPr>
            <w:r w:rsidRPr="005C24E6">
              <w:rPr>
                <w:rFonts w:asciiTheme="majorHAnsi" w:hAnsiTheme="majorHAnsi" w:cstheme="majorHAnsi"/>
              </w:rPr>
              <w:t>Название позиции:</w:t>
            </w:r>
          </w:p>
        </w:tc>
        <w:tc>
          <w:tcPr>
            <w:tcW w:w="3435" w:type="pct"/>
          </w:tcPr>
          <w:p w14:paraId="2FC823DA" w14:textId="7CED047E" w:rsidR="00EE7674" w:rsidRPr="005C24E6" w:rsidRDefault="00EE7674" w:rsidP="00EE7674">
            <w:pPr>
              <w:jc w:val="both"/>
              <w:rPr>
                <w:rFonts w:asciiTheme="majorHAnsi" w:hAnsiTheme="majorHAnsi" w:cstheme="majorHAnsi"/>
                <w:noProof/>
                <w:color w:val="FF0000"/>
              </w:rPr>
            </w:pPr>
            <w:r w:rsidRPr="005C24E6">
              <w:rPr>
                <w:rFonts w:asciiTheme="majorHAnsi" w:hAnsiTheme="majorHAnsi" w:cstheme="majorHAnsi"/>
                <w:noProof/>
              </w:rPr>
              <w:t xml:space="preserve">Национальный </w:t>
            </w:r>
            <w:r w:rsidR="006845FB">
              <w:rPr>
                <w:rFonts w:asciiTheme="majorHAnsi" w:hAnsiTheme="majorHAnsi" w:cstheme="majorHAnsi"/>
                <w:noProof/>
              </w:rPr>
              <w:t>консультант по экономике сельского хозяйства</w:t>
            </w:r>
          </w:p>
        </w:tc>
      </w:tr>
      <w:tr w:rsidR="00314061" w:rsidRPr="005C24E6" w14:paraId="4EAD26D1" w14:textId="77777777" w:rsidTr="00543897">
        <w:trPr>
          <w:jc w:val="center"/>
        </w:trPr>
        <w:tc>
          <w:tcPr>
            <w:tcW w:w="1565" w:type="pct"/>
          </w:tcPr>
          <w:p w14:paraId="1D0B5111" w14:textId="77777777" w:rsidR="00314061" w:rsidRPr="005C24E6" w:rsidRDefault="00314061" w:rsidP="00314061">
            <w:pPr>
              <w:rPr>
                <w:rFonts w:asciiTheme="majorHAnsi" w:hAnsiTheme="majorHAnsi" w:cstheme="majorHAnsi"/>
              </w:rPr>
            </w:pPr>
            <w:r w:rsidRPr="005C24E6">
              <w:rPr>
                <w:rFonts w:asciiTheme="majorHAnsi" w:hAnsiTheme="majorHAnsi" w:cstheme="majorHAnsi"/>
              </w:rPr>
              <w:t>Название проекта:</w:t>
            </w:r>
          </w:p>
        </w:tc>
        <w:tc>
          <w:tcPr>
            <w:tcW w:w="3435" w:type="pct"/>
          </w:tcPr>
          <w:p w14:paraId="5631C706" w14:textId="4409ED35" w:rsidR="00314061" w:rsidRPr="005C24E6" w:rsidRDefault="00314061" w:rsidP="00A06DB2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5C24E6">
              <w:rPr>
                <w:rFonts w:asciiTheme="majorHAnsi" w:hAnsiTheme="majorHAnsi" w:cstheme="majorHAnsi"/>
                <w:noProof/>
              </w:rPr>
              <w:t xml:space="preserve">Проект ПРООН/ГЭФ </w:t>
            </w:r>
            <w:r w:rsidR="00A36D77" w:rsidRPr="005C24E6">
              <w:rPr>
                <w:rFonts w:asciiTheme="majorHAnsi" w:hAnsiTheme="majorHAnsi" w:cstheme="majorHAnsi"/>
                <w:noProof/>
              </w:rPr>
              <w:t>«</w:t>
            </w:r>
            <w:r w:rsidR="00204246" w:rsidRPr="005C24E6">
              <w:rPr>
                <w:rFonts w:asciiTheme="majorHAnsi" w:hAnsiTheme="majorHAnsi" w:cstheme="majorHAnsi"/>
                <w:noProof/>
              </w:rPr>
              <w:t>Сохранение и устойчивое управление ценными засушливыми экосистемами нижнего течения бассейна Амударьи</w:t>
            </w:r>
            <w:r w:rsidR="00A36D77" w:rsidRPr="005C24E6">
              <w:rPr>
                <w:rFonts w:asciiTheme="majorHAnsi" w:hAnsiTheme="majorHAnsi" w:cstheme="majorHAnsi"/>
                <w:noProof/>
              </w:rPr>
              <w:t>»</w:t>
            </w:r>
          </w:p>
        </w:tc>
      </w:tr>
      <w:tr w:rsidR="00314061" w:rsidRPr="005C24E6" w14:paraId="28E195ED" w14:textId="77777777" w:rsidTr="00543897">
        <w:trPr>
          <w:jc w:val="center"/>
        </w:trPr>
        <w:tc>
          <w:tcPr>
            <w:tcW w:w="1565" w:type="pct"/>
          </w:tcPr>
          <w:p w14:paraId="63B70082" w14:textId="77777777" w:rsidR="00314061" w:rsidRPr="005C24E6" w:rsidRDefault="00314061" w:rsidP="00314061">
            <w:pPr>
              <w:rPr>
                <w:rFonts w:asciiTheme="majorHAnsi" w:hAnsiTheme="majorHAnsi" w:cstheme="majorHAnsi"/>
              </w:rPr>
            </w:pPr>
            <w:r w:rsidRPr="005C24E6">
              <w:rPr>
                <w:rFonts w:asciiTheme="majorHAnsi" w:hAnsiTheme="majorHAnsi" w:cstheme="majorHAnsi"/>
              </w:rPr>
              <w:t>Компонент проекта:</w:t>
            </w:r>
          </w:p>
        </w:tc>
        <w:tc>
          <w:tcPr>
            <w:tcW w:w="3435" w:type="pct"/>
          </w:tcPr>
          <w:p w14:paraId="246FA6E5" w14:textId="77777777" w:rsidR="0028039F" w:rsidRPr="005C24E6" w:rsidRDefault="0028039F" w:rsidP="0028039F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5C24E6">
              <w:rPr>
                <w:rFonts w:asciiTheme="majorHAnsi" w:hAnsiTheme="majorHAnsi" w:cstheme="majorHAnsi"/>
                <w:bCs/>
              </w:rPr>
              <w:t>Компонент 1. Интеграция сохранения биоразнообразия и устойчивого управления земельными ресурсами в производственный ландшафт</w:t>
            </w:r>
          </w:p>
          <w:p w14:paraId="7E9B5A3B" w14:textId="6A625E5B" w:rsidR="00685013" w:rsidRPr="005C24E6" w:rsidRDefault="0028039F" w:rsidP="0028039F">
            <w:pPr>
              <w:jc w:val="both"/>
              <w:rPr>
                <w:rFonts w:asciiTheme="majorHAnsi" w:hAnsiTheme="majorHAnsi" w:cstheme="majorHAnsi"/>
                <w:bCs/>
                <w:highlight w:val="yellow"/>
              </w:rPr>
            </w:pPr>
            <w:r w:rsidRPr="005C24E6">
              <w:rPr>
                <w:rFonts w:asciiTheme="majorHAnsi" w:hAnsiTheme="majorHAnsi" w:cstheme="majorHAnsi"/>
                <w:bCs/>
              </w:rPr>
              <w:t>Компонент 2. Укрепление охраняемой территории</w:t>
            </w:r>
          </w:p>
        </w:tc>
      </w:tr>
      <w:tr w:rsidR="00314061" w:rsidRPr="005C24E6" w14:paraId="769F0F13" w14:textId="77777777" w:rsidTr="00543897">
        <w:trPr>
          <w:jc w:val="center"/>
        </w:trPr>
        <w:tc>
          <w:tcPr>
            <w:tcW w:w="1565" w:type="pct"/>
          </w:tcPr>
          <w:p w14:paraId="71416EC0" w14:textId="77777777" w:rsidR="00314061" w:rsidRPr="005C24E6" w:rsidRDefault="00314061" w:rsidP="00314061">
            <w:pPr>
              <w:rPr>
                <w:rFonts w:asciiTheme="majorHAnsi" w:hAnsiTheme="majorHAnsi" w:cstheme="majorHAnsi"/>
              </w:rPr>
            </w:pPr>
            <w:r w:rsidRPr="005C24E6">
              <w:rPr>
                <w:rFonts w:asciiTheme="majorHAnsi" w:hAnsiTheme="majorHAnsi" w:cstheme="majorHAnsi"/>
              </w:rPr>
              <w:t>Супервайзер:</w:t>
            </w:r>
          </w:p>
        </w:tc>
        <w:tc>
          <w:tcPr>
            <w:tcW w:w="3435" w:type="pct"/>
          </w:tcPr>
          <w:p w14:paraId="7642AACA" w14:textId="215B307A" w:rsidR="00314061" w:rsidRPr="005C24E6" w:rsidRDefault="00075FE4" w:rsidP="00314061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5C24E6">
              <w:rPr>
                <w:rFonts w:asciiTheme="majorHAnsi" w:hAnsiTheme="majorHAnsi" w:cstheme="majorHAnsi"/>
              </w:rPr>
              <w:t>Директор НЦББ</w:t>
            </w:r>
          </w:p>
        </w:tc>
      </w:tr>
      <w:tr w:rsidR="00314061" w:rsidRPr="005C24E6" w14:paraId="65F02F91" w14:textId="77777777" w:rsidTr="00543897">
        <w:trPr>
          <w:jc w:val="center"/>
        </w:trPr>
        <w:tc>
          <w:tcPr>
            <w:tcW w:w="1565" w:type="pct"/>
          </w:tcPr>
          <w:p w14:paraId="4F124A4E" w14:textId="77777777" w:rsidR="00314061" w:rsidRPr="005C24E6" w:rsidRDefault="00314061" w:rsidP="00314061">
            <w:pPr>
              <w:rPr>
                <w:rFonts w:asciiTheme="majorHAnsi" w:hAnsiTheme="majorHAnsi" w:cstheme="majorHAnsi"/>
              </w:rPr>
            </w:pPr>
            <w:r w:rsidRPr="005C24E6">
              <w:rPr>
                <w:rFonts w:asciiTheme="majorHAnsi" w:hAnsiTheme="majorHAnsi" w:cstheme="majorHAnsi"/>
              </w:rPr>
              <w:t>Продолжительность работы:</w:t>
            </w:r>
          </w:p>
        </w:tc>
        <w:tc>
          <w:tcPr>
            <w:tcW w:w="3435" w:type="pct"/>
          </w:tcPr>
          <w:p w14:paraId="0BB97CAA" w14:textId="417A91CF" w:rsidR="00314061" w:rsidRPr="005C24E6" w:rsidRDefault="001E1CC6" w:rsidP="00D8085E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5C24E6">
              <w:rPr>
                <w:rFonts w:asciiTheme="majorHAnsi" w:hAnsiTheme="majorHAnsi" w:cstheme="majorHAnsi"/>
                <w:noProof/>
              </w:rPr>
              <w:t>12</w:t>
            </w:r>
            <w:r w:rsidR="00830D3D" w:rsidRPr="005C24E6">
              <w:rPr>
                <w:rFonts w:asciiTheme="majorHAnsi" w:hAnsiTheme="majorHAnsi" w:cstheme="majorHAnsi"/>
                <w:noProof/>
              </w:rPr>
              <w:t xml:space="preserve"> месяцев (с последующим продлением)</w:t>
            </w:r>
          </w:p>
        </w:tc>
      </w:tr>
      <w:tr w:rsidR="00314061" w:rsidRPr="005C24E6" w14:paraId="5394CF9D" w14:textId="77777777" w:rsidTr="00543897">
        <w:trPr>
          <w:jc w:val="center"/>
        </w:trPr>
        <w:tc>
          <w:tcPr>
            <w:tcW w:w="1565" w:type="pct"/>
          </w:tcPr>
          <w:p w14:paraId="4A5DB527" w14:textId="77777777" w:rsidR="00314061" w:rsidRPr="005C24E6" w:rsidRDefault="00314061" w:rsidP="00314061">
            <w:pPr>
              <w:rPr>
                <w:rFonts w:asciiTheme="majorHAnsi" w:hAnsiTheme="majorHAnsi" w:cstheme="majorHAnsi"/>
              </w:rPr>
            </w:pPr>
            <w:r w:rsidRPr="005C24E6">
              <w:rPr>
                <w:rFonts w:asciiTheme="majorHAnsi" w:hAnsiTheme="majorHAnsi" w:cstheme="majorHAnsi"/>
              </w:rPr>
              <w:t>Схема оплаты:</w:t>
            </w:r>
          </w:p>
        </w:tc>
        <w:tc>
          <w:tcPr>
            <w:tcW w:w="3435" w:type="pct"/>
          </w:tcPr>
          <w:p w14:paraId="07FB6D17" w14:textId="77777777" w:rsidR="00314061" w:rsidRPr="005C24E6" w:rsidRDefault="00314061" w:rsidP="00F3650B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5C24E6">
              <w:rPr>
                <w:rFonts w:asciiTheme="majorHAnsi" w:hAnsiTheme="majorHAnsi" w:cstheme="majorHAnsi"/>
                <w:noProof/>
              </w:rPr>
              <w:t xml:space="preserve">Оплата производится </w:t>
            </w:r>
            <w:r w:rsidR="00C3401F" w:rsidRPr="005C24E6">
              <w:rPr>
                <w:rFonts w:asciiTheme="majorHAnsi" w:hAnsiTheme="majorHAnsi" w:cstheme="majorHAnsi"/>
                <w:noProof/>
              </w:rPr>
              <w:t>после предоставления отчетов и подписания акта выполненных работ</w:t>
            </w:r>
          </w:p>
        </w:tc>
      </w:tr>
      <w:tr w:rsidR="00314061" w:rsidRPr="005C24E6" w14:paraId="55808B2E" w14:textId="77777777" w:rsidTr="00543897">
        <w:trPr>
          <w:jc w:val="center"/>
        </w:trPr>
        <w:tc>
          <w:tcPr>
            <w:tcW w:w="1565" w:type="pct"/>
          </w:tcPr>
          <w:p w14:paraId="0EEDA616" w14:textId="77777777" w:rsidR="00314061" w:rsidRPr="005C24E6" w:rsidRDefault="00314061" w:rsidP="00314061">
            <w:pPr>
              <w:rPr>
                <w:rFonts w:asciiTheme="majorHAnsi" w:hAnsiTheme="majorHAnsi" w:cstheme="majorHAnsi"/>
              </w:rPr>
            </w:pPr>
            <w:r w:rsidRPr="005C24E6">
              <w:rPr>
                <w:rFonts w:asciiTheme="majorHAnsi" w:hAnsiTheme="majorHAnsi" w:cstheme="majorHAnsi"/>
              </w:rPr>
              <w:t>Место работы:</w:t>
            </w:r>
          </w:p>
        </w:tc>
        <w:tc>
          <w:tcPr>
            <w:tcW w:w="3435" w:type="pct"/>
          </w:tcPr>
          <w:p w14:paraId="4E094A9F" w14:textId="1E07B310" w:rsidR="00314061" w:rsidRPr="005C24E6" w:rsidRDefault="00075FE4" w:rsidP="00075FE4">
            <w:pPr>
              <w:jc w:val="both"/>
              <w:rPr>
                <w:rFonts w:asciiTheme="majorHAnsi" w:hAnsiTheme="majorHAnsi" w:cstheme="majorHAnsi"/>
              </w:rPr>
            </w:pPr>
            <w:r w:rsidRPr="005C24E6">
              <w:rPr>
                <w:rFonts w:asciiTheme="majorHAnsi" w:hAnsiTheme="majorHAnsi" w:cstheme="majorHAnsi"/>
              </w:rPr>
              <w:t xml:space="preserve">г. Душанбе с выездом в проектные территории (районы </w:t>
            </w:r>
            <w:proofErr w:type="spellStart"/>
            <w:r w:rsidRPr="005C24E6">
              <w:rPr>
                <w:rFonts w:asciiTheme="majorHAnsi" w:hAnsiTheme="majorHAnsi" w:cstheme="majorHAnsi"/>
              </w:rPr>
              <w:t>Балджуван</w:t>
            </w:r>
            <w:proofErr w:type="spellEnd"/>
            <w:r w:rsidRPr="005C24E6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5C24E6">
              <w:rPr>
                <w:rFonts w:asciiTheme="majorHAnsi" w:hAnsiTheme="majorHAnsi" w:cstheme="majorHAnsi"/>
              </w:rPr>
              <w:t>Ш.Шохин</w:t>
            </w:r>
            <w:proofErr w:type="spellEnd"/>
            <w:r w:rsidRPr="005C24E6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5C24E6">
              <w:rPr>
                <w:rFonts w:asciiTheme="majorHAnsi" w:hAnsiTheme="majorHAnsi" w:cstheme="majorHAnsi"/>
              </w:rPr>
              <w:t>Фархор</w:t>
            </w:r>
            <w:proofErr w:type="spellEnd"/>
            <w:r w:rsidRPr="005C24E6">
              <w:rPr>
                <w:rFonts w:asciiTheme="majorHAnsi" w:hAnsiTheme="majorHAnsi" w:cstheme="majorHAnsi"/>
              </w:rPr>
              <w:t xml:space="preserve">, Пяндж, </w:t>
            </w:r>
            <w:proofErr w:type="spellStart"/>
            <w:r w:rsidRPr="005C24E6">
              <w:rPr>
                <w:rFonts w:asciiTheme="majorHAnsi" w:hAnsiTheme="majorHAnsi" w:cstheme="majorHAnsi"/>
              </w:rPr>
              <w:t>Муминобод</w:t>
            </w:r>
            <w:proofErr w:type="spellEnd"/>
            <w:r w:rsidRPr="005C24E6">
              <w:rPr>
                <w:rFonts w:asciiTheme="majorHAnsi" w:hAnsiTheme="majorHAnsi" w:cstheme="majorHAnsi"/>
              </w:rPr>
              <w:t xml:space="preserve"> и Ховалинг)</w:t>
            </w:r>
          </w:p>
        </w:tc>
      </w:tr>
    </w:tbl>
    <w:p w14:paraId="3F68403F" w14:textId="77777777" w:rsidR="00314061" w:rsidRPr="005C24E6" w:rsidRDefault="00314061" w:rsidP="00F5104B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628"/>
      </w:tblGrid>
      <w:tr w:rsidR="00314061" w:rsidRPr="005C24E6" w14:paraId="4337DDA5" w14:textId="77777777" w:rsidTr="00543897">
        <w:trPr>
          <w:jc w:val="center"/>
        </w:trPr>
        <w:tc>
          <w:tcPr>
            <w:tcW w:w="5000" w:type="pct"/>
          </w:tcPr>
          <w:p w14:paraId="1D75973E" w14:textId="687BD6AA" w:rsidR="00314061" w:rsidRPr="005C24E6" w:rsidRDefault="00314061" w:rsidP="003C29DE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</w:rPr>
            </w:pPr>
            <w:r w:rsidRPr="005C24E6">
              <w:rPr>
                <w:rFonts w:asciiTheme="majorHAnsi" w:hAnsiTheme="majorHAnsi" w:cstheme="majorHAnsi"/>
                <w:b/>
              </w:rPr>
              <w:t>ВВЕДЕНИЕ</w:t>
            </w:r>
          </w:p>
        </w:tc>
      </w:tr>
      <w:tr w:rsidR="00F46642" w:rsidRPr="005C24E6" w14:paraId="3AA3D4B4" w14:textId="77777777" w:rsidTr="00543897">
        <w:trPr>
          <w:jc w:val="center"/>
        </w:trPr>
        <w:tc>
          <w:tcPr>
            <w:tcW w:w="5000" w:type="pct"/>
          </w:tcPr>
          <w:p w14:paraId="0710D96D" w14:textId="77777777" w:rsidR="00F5104B" w:rsidRPr="005C24E6" w:rsidRDefault="00F5104B" w:rsidP="00F5104B">
            <w:pPr>
              <w:pStyle w:val="UNDPProdocparagraph"/>
              <w:numPr>
                <w:ilvl w:val="0"/>
                <w:numId w:val="0"/>
              </w:num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5C24E6">
              <w:rPr>
                <w:rFonts w:asciiTheme="majorHAnsi" w:hAnsiTheme="majorHAnsi" w:cstheme="majorHAnsi"/>
                <w:b/>
                <w:sz w:val="22"/>
                <w:szCs w:val="22"/>
                <w:lang w:val="ru-RU"/>
              </w:rPr>
              <w:t xml:space="preserve">Краткое описание проекта: </w:t>
            </w:r>
            <w:r w:rsidRPr="005C24E6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Целью проекта является </w:t>
            </w:r>
            <w:r w:rsidRPr="005C24E6">
              <w:rPr>
                <w:rFonts w:asciiTheme="majorHAnsi" w:hAnsiTheme="majorHAnsi" w:cstheme="majorHAnsi"/>
                <w:bCs/>
                <w:sz w:val="22"/>
                <w:szCs w:val="22"/>
                <w:lang w:val="ru-RU"/>
              </w:rPr>
              <w:t>сохранение ценного биоразнообразия засушливых экосистем и связанных с ними экосистемных услуг, а также обеспечение рациональных и устойчивых источников средств к существованию в нижнем течении Амударьи в Таджикистане. Компоненты проекта разработаны с целью устранения основных угроз и соответствующих барьеров на пути к устойчивому управлению земельными ресурсами и сохранению биоразнообразия в сухих лесах и других ключевых районах биоразнообразия (КРБ), расположенных в Хатлонской области Таджикистана</w:t>
            </w:r>
            <w:r w:rsidRPr="005C24E6">
              <w:rPr>
                <w:rFonts w:asciiTheme="majorHAnsi" w:hAnsiTheme="majorHAnsi" w:cstheme="majorHAnsi"/>
                <w:sz w:val="22"/>
                <w:szCs w:val="22"/>
              </w:rPr>
              <w:t xml:space="preserve"> районы </w:t>
            </w:r>
            <w:proofErr w:type="spellStart"/>
            <w:r w:rsidRPr="005C24E6">
              <w:rPr>
                <w:rFonts w:asciiTheme="majorHAnsi" w:hAnsiTheme="majorHAnsi" w:cstheme="majorHAnsi"/>
                <w:sz w:val="22"/>
                <w:szCs w:val="22"/>
              </w:rPr>
              <w:t>Балджуван</w:t>
            </w:r>
            <w:proofErr w:type="spellEnd"/>
            <w:r w:rsidRPr="005C24E6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5C24E6">
              <w:rPr>
                <w:rFonts w:asciiTheme="majorHAnsi" w:hAnsiTheme="majorHAnsi" w:cstheme="majorHAnsi"/>
                <w:sz w:val="22"/>
                <w:szCs w:val="22"/>
              </w:rPr>
              <w:t>Ш.Шохин</w:t>
            </w:r>
            <w:proofErr w:type="spellEnd"/>
            <w:r w:rsidRPr="005C24E6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5C24E6">
              <w:rPr>
                <w:rFonts w:asciiTheme="majorHAnsi" w:hAnsiTheme="majorHAnsi" w:cstheme="majorHAnsi"/>
                <w:sz w:val="22"/>
                <w:szCs w:val="22"/>
              </w:rPr>
              <w:t>Фархор</w:t>
            </w:r>
            <w:proofErr w:type="spellEnd"/>
            <w:r w:rsidRPr="005C24E6">
              <w:rPr>
                <w:rFonts w:asciiTheme="majorHAnsi" w:hAnsiTheme="majorHAnsi" w:cstheme="majorHAnsi"/>
                <w:sz w:val="22"/>
                <w:szCs w:val="22"/>
              </w:rPr>
              <w:t xml:space="preserve">, Пяндж, </w:t>
            </w:r>
            <w:proofErr w:type="spellStart"/>
            <w:r w:rsidRPr="005C24E6">
              <w:rPr>
                <w:rFonts w:asciiTheme="majorHAnsi" w:hAnsiTheme="majorHAnsi" w:cstheme="majorHAnsi"/>
                <w:sz w:val="22"/>
                <w:szCs w:val="22"/>
              </w:rPr>
              <w:t>Муминобод</w:t>
            </w:r>
            <w:proofErr w:type="spellEnd"/>
            <w:r w:rsidRPr="005C24E6">
              <w:rPr>
                <w:rFonts w:asciiTheme="majorHAnsi" w:hAnsiTheme="majorHAnsi" w:cstheme="majorHAnsi"/>
                <w:sz w:val="22"/>
                <w:szCs w:val="22"/>
              </w:rPr>
              <w:t xml:space="preserve"> и Ховалинг</w:t>
            </w:r>
            <w:r w:rsidRPr="005C24E6">
              <w:rPr>
                <w:rFonts w:asciiTheme="majorHAnsi" w:hAnsiTheme="majorHAnsi" w:cstheme="majorHAnsi"/>
                <w:bCs/>
                <w:sz w:val="22"/>
                <w:szCs w:val="22"/>
                <w:lang w:val="ru-RU"/>
              </w:rPr>
              <w:t xml:space="preserve">. </w:t>
            </w:r>
          </w:p>
          <w:p w14:paraId="2C71D9A7" w14:textId="77777777" w:rsidR="00F5104B" w:rsidRPr="005C24E6" w:rsidRDefault="00F5104B" w:rsidP="00F5104B">
            <w:pPr>
              <w:pStyle w:val="UNDPProdocparagraph"/>
              <w:numPr>
                <w:ilvl w:val="0"/>
                <w:numId w:val="0"/>
              </w:numPr>
              <w:spacing w:before="120" w:after="120"/>
              <w:jc w:val="both"/>
              <w:rPr>
                <w:rFonts w:asciiTheme="majorHAnsi" w:hAnsiTheme="majorHAnsi" w:cstheme="majorHAnsi"/>
                <w:i/>
                <w:iCs/>
                <w:sz w:val="22"/>
                <w:szCs w:val="22"/>
                <w:lang w:val="ru-RU"/>
              </w:rPr>
            </w:pPr>
            <w:r w:rsidRPr="005C24E6">
              <w:rPr>
                <w:rFonts w:asciiTheme="majorHAnsi" w:hAnsiTheme="majorHAnsi" w:cstheme="majorHAnsi"/>
                <w:i/>
                <w:iCs/>
                <w:sz w:val="22"/>
                <w:szCs w:val="22"/>
                <w:lang w:val="ru-RU"/>
              </w:rPr>
              <w:t>Проект состоит из трех компонентов:</w:t>
            </w:r>
          </w:p>
          <w:p w14:paraId="26B7B835" w14:textId="77777777" w:rsidR="00F5104B" w:rsidRPr="005C24E6" w:rsidRDefault="00F5104B" w:rsidP="00F5104B">
            <w:pPr>
              <w:jc w:val="both"/>
              <w:rPr>
                <w:rFonts w:asciiTheme="majorHAnsi" w:hAnsiTheme="majorHAnsi" w:cstheme="majorHAnsi"/>
              </w:rPr>
            </w:pPr>
            <w:r w:rsidRPr="005C24E6">
              <w:rPr>
                <w:rFonts w:asciiTheme="majorHAnsi" w:hAnsiTheme="majorHAnsi" w:cstheme="majorHAnsi"/>
                <w:b/>
              </w:rPr>
              <w:t xml:space="preserve">Компонент 1. </w:t>
            </w:r>
            <w:r w:rsidRPr="005C24E6">
              <w:rPr>
                <w:rFonts w:asciiTheme="majorHAnsi" w:hAnsiTheme="majorHAnsi" w:cstheme="majorHAnsi"/>
                <w:b/>
                <w:bCs/>
              </w:rPr>
              <w:t>Интеграция сохранения биоразнообразия и устойчивого управления земельными ресурсами в производственный ландшафт</w:t>
            </w:r>
            <w:r w:rsidRPr="005C24E6">
              <w:rPr>
                <w:rFonts w:asciiTheme="majorHAnsi" w:hAnsiTheme="majorHAnsi" w:cstheme="majorHAnsi"/>
              </w:rPr>
              <w:t xml:space="preserve"> – сосредоточение на комплексном устойчивом управлении биоразнообразием и земельными ресурсами в более широком производственном ландшафте в ценных засушливых экосистемах и вокруг них. Низовье Амударьи представляет собой прежде всего производственный ландшафт, 75 % территории которого используется для сельскохозяйственного производства. </w:t>
            </w:r>
          </w:p>
          <w:p w14:paraId="7122893D" w14:textId="77777777" w:rsidR="00F5104B" w:rsidRPr="005C24E6" w:rsidRDefault="00F5104B" w:rsidP="00F5104B">
            <w:pPr>
              <w:jc w:val="both"/>
              <w:rPr>
                <w:rFonts w:asciiTheme="majorHAnsi" w:hAnsiTheme="majorHAnsi" w:cstheme="majorHAnsi"/>
              </w:rPr>
            </w:pPr>
            <w:r w:rsidRPr="005C24E6">
              <w:rPr>
                <w:rFonts w:asciiTheme="majorHAnsi" w:hAnsiTheme="majorHAnsi" w:cstheme="majorHAnsi"/>
                <w:b/>
              </w:rPr>
              <w:t xml:space="preserve">Компонент 2. Укрепление охраняемой территории – </w:t>
            </w:r>
            <w:r w:rsidRPr="005C24E6">
              <w:rPr>
                <w:rFonts w:asciiTheme="majorHAnsi" w:hAnsiTheme="majorHAnsi" w:cstheme="majorHAnsi"/>
              </w:rPr>
              <w:t xml:space="preserve">обеспечение функционирования охраняемых территорий в более широком ландшафте так, как они были задуманы, чтобы сохранить биоразнообразие и служить источником генетического разнообразия для экосистем за их пределами. </w:t>
            </w:r>
          </w:p>
          <w:p w14:paraId="4EF57C06" w14:textId="54F7EE02" w:rsidR="00F46642" w:rsidRPr="005C24E6" w:rsidRDefault="00F5104B" w:rsidP="00F5104B">
            <w:pPr>
              <w:pStyle w:val="UNDPProdocparagraph"/>
              <w:numPr>
                <w:ilvl w:val="0"/>
                <w:numId w:val="0"/>
              </w:num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5C24E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Компонент 3. Управление знаниями и обучение – </w:t>
            </w:r>
            <w:r w:rsidRPr="005C24E6">
              <w:rPr>
                <w:rFonts w:asciiTheme="majorHAnsi" w:hAnsiTheme="majorHAnsi" w:cstheme="majorHAnsi"/>
                <w:sz w:val="22"/>
                <w:szCs w:val="22"/>
              </w:rPr>
              <w:t>обеспечение эффективного и действенного управления знаниями, а также на надежную реализацию проекта посредством партнерства и координации, рассмотрение вопросов осведомленности и понимания биоразнообразия засушливых земель, документации и осведомленности о ключевых районах биоразнообразия (КРБ) в рамках более широкого ландшафта, а также потенциальной ценности хорошо интегрированных и хорошо управляемых ООПТ в сохранении этих территорий.</w:t>
            </w:r>
          </w:p>
        </w:tc>
      </w:tr>
    </w:tbl>
    <w:p w14:paraId="3A23C27A" w14:textId="77777777" w:rsidR="00314061" w:rsidRPr="005C24E6" w:rsidRDefault="00314061" w:rsidP="00F5104B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314061" w:rsidRPr="005C24E6" w14:paraId="5BB3857C" w14:textId="77777777" w:rsidTr="00543897">
        <w:tc>
          <w:tcPr>
            <w:tcW w:w="5000" w:type="pct"/>
          </w:tcPr>
          <w:p w14:paraId="08E887EF" w14:textId="6F3870DE" w:rsidR="00314061" w:rsidRPr="005C24E6" w:rsidRDefault="00314061" w:rsidP="003C29DE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</w:rPr>
            </w:pPr>
            <w:r w:rsidRPr="005C24E6">
              <w:rPr>
                <w:rFonts w:asciiTheme="majorHAnsi" w:hAnsiTheme="majorHAnsi" w:cstheme="majorHAnsi"/>
                <w:b/>
              </w:rPr>
              <w:t>ЦЕЛЬ</w:t>
            </w:r>
          </w:p>
        </w:tc>
      </w:tr>
      <w:tr w:rsidR="000E5B4D" w:rsidRPr="005C24E6" w14:paraId="6406B9A7" w14:textId="77777777" w:rsidTr="00D3428F">
        <w:trPr>
          <w:trHeight w:val="1116"/>
        </w:trPr>
        <w:tc>
          <w:tcPr>
            <w:tcW w:w="5000" w:type="pct"/>
          </w:tcPr>
          <w:p w14:paraId="1114BF97" w14:textId="28DAEB9C" w:rsidR="000E5B4D" w:rsidRPr="005C24E6" w:rsidRDefault="00384501" w:rsidP="00384501">
            <w:pPr>
              <w:jc w:val="both"/>
              <w:rPr>
                <w:rFonts w:asciiTheme="majorHAnsi" w:hAnsiTheme="majorHAnsi" w:cstheme="majorHAnsi"/>
              </w:rPr>
            </w:pPr>
            <w:r w:rsidRPr="005C24E6">
              <w:rPr>
                <w:rFonts w:asciiTheme="majorHAnsi" w:hAnsiTheme="majorHAnsi" w:cstheme="majorHAnsi"/>
              </w:rPr>
              <w:t xml:space="preserve">Основная задача </w:t>
            </w:r>
            <w:r w:rsidR="006845FB">
              <w:rPr>
                <w:rFonts w:asciiTheme="majorHAnsi" w:hAnsiTheme="majorHAnsi" w:cstheme="majorHAnsi"/>
              </w:rPr>
              <w:t xml:space="preserve">консультанта </w:t>
            </w:r>
            <w:r w:rsidR="00D031F0">
              <w:rPr>
                <w:rFonts w:asciiTheme="majorHAnsi" w:hAnsiTheme="majorHAnsi" w:cstheme="majorHAnsi"/>
              </w:rPr>
              <w:t xml:space="preserve">проведение анализа экономического состояния сельского хозяйства проектных районов, выявление наиболее приоритетных и актуальных направления экономически выгодных экосистемных услуг и их </w:t>
            </w:r>
            <w:r w:rsidR="006845FB" w:rsidRPr="006845FB">
              <w:rPr>
                <w:rFonts w:asciiTheme="majorHAnsi" w:hAnsiTheme="majorHAnsi" w:cstheme="majorHAnsi"/>
              </w:rPr>
              <w:t>устойчиво</w:t>
            </w:r>
            <w:r w:rsidR="00D031F0">
              <w:rPr>
                <w:rFonts w:asciiTheme="majorHAnsi" w:hAnsiTheme="majorHAnsi" w:cstheme="majorHAnsi"/>
              </w:rPr>
              <w:t>е</w:t>
            </w:r>
            <w:r w:rsidR="006845FB" w:rsidRPr="006845FB">
              <w:rPr>
                <w:rFonts w:asciiTheme="majorHAnsi" w:hAnsiTheme="majorHAnsi" w:cstheme="majorHAnsi"/>
              </w:rPr>
              <w:t xml:space="preserve"> развити</w:t>
            </w:r>
            <w:r w:rsidR="00D031F0">
              <w:rPr>
                <w:rFonts w:asciiTheme="majorHAnsi" w:hAnsiTheme="majorHAnsi" w:cstheme="majorHAnsi"/>
              </w:rPr>
              <w:t>е</w:t>
            </w:r>
            <w:r w:rsidR="006845FB" w:rsidRPr="006845FB">
              <w:rPr>
                <w:rFonts w:asciiTheme="majorHAnsi" w:hAnsiTheme="majorHAnsi" w:cstheme="majorHAnsi"/>
              </w:rPr>
              <w:t>.</w:t>
            </w:r>
            <w:r w:rsidR="00D031F0">
              <w:rPr>
                <w:rFonts w:asciiTheme="majorHAnsi" w:hAnsiTheme="majorHAnsi" w:cstheme="majorHAnsi"/>
              </w:rPr>
              <w:t xml:space="preserve"> </w:t>
            </w:r>
            <w:r w:rsidR="00600299" w:rsidRPr="00600299">
              <w:rPr>
                <w:rFonts w:asciiTheme="majorHAnsi" w:hAnsiTheme="majorHAnsi" w:cstheme="majorHAnsi"/>
              </w:rPr>
              <w:t xml:space="preserve">Оценка экономической эффективности сельскохозяйственных практик в условиях засушливых экосистем и разработка рекомендаций по внедрению устойчивых, климатически адаптированных и ресурсосберегающих подходов. </w:t>
            </w:r>
          </w:p>
        </w:tc>
      </w:tr>
    </w:tbl>
    <w:p w14:paraId="589207D0" w14:textId="72D3239C" w:rsidR="00D3428F" w:rsidRPr="005C24E6" w:rsidRDefault="00D3428F" w:rsidP="00D3428F">
      <w:pPr>
        <w:tabs>
          <w:tab w:val="left" w:pos="3036"/>
        </w:tabs>
        <w:spacing w:after="0" w:line="240" w:lineRule="auto"/>
        <w:rPr>
          <w:rFonts w:asciiTheme="majorHAnsi" w:hAnsiTheme="majorHAnsi" w:cstheme="majorHAnsi"/>
          <w:b/>
        </w:rPr>
      </w:pPr>
      <w:r w:rsidRPr="005C24E6">
        <w:rPr>
          <w:rFonts w:asciiTheme="majorHAnsi" w:hAnsiTheme="majorHAnsi" w:cstheme="majorHAnsi"/>
          <w:b/>
        </w:rPr>
        <w:tab/>
      </w:r>
    </w:p>
    <w:p w14:paraId="2909FE7A" w14:textId="77777777" w:rsidR="00D3428F" w:rsidRPr="005C24E6" w:rsidRDefault="00D3428F">
      <w:pPr>
        <w:rPr>
          <w:rFonts w:asciiTheme="majorHAnsi" w:hAnsiTheme="majorHAnsi" w:cstheme="majorHAnsi"/>
          <w:b/>
        </w:rPr>
      </w:pPr>
      <w:r w:rsidRPr="005C24E6">
        <w:rPr>
          <w:rFonts w:asciiTheme="majorHAnsi" w:hAnsiTheme="majorHAnsi" w:cstheme="majorHAnsi"/>
          <w:b/>
        </w:rPr>
        <w:br w:type="page"/>
      </w:r>
    </w:p>
    <w:p w14:paraId="1FCC11CA" w14:textId="77777777" w:rsidR="00F5104B" w:rsidRPr="005C24E6" w:rsidRDefault="00F5104B" w:rsidP="00D3428F">
      <w:pPr>
        <w:tabs>
          <w:tab w:val="left" w:pos="3036"/>
        </w:tabs>
        <w:spacing w:after="0" w:line="240" w:lineRule="auto"/>
        <w:rPr>
          <w:rFonts w:asciiTheme="majorHAnsi" w:hAnsiTheme="majorHAnsi" w:cstheme="majorHAnsi"/>
          <w:b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628"/>
      </w:tblGrid>
      <w:tr w:rsidR="00314061" w:rsidRPr="005C24E6" w14:paraId="06D5EE8D" w14:textId="77777777" w:rsidTr="00543897">
        <w:trPr>
          <w:jc w:val="center"/>
        </w:trPr>
        <w:tc>
          <w:tcPr>
            <w:tcW w:w="5000" w:type="pct"/>
          </w:tcPr>
          <w:p w14:paraId="2066123A" w14:textId="419159ED" w:rsidR="00314061" w:rsidRPr="005C24E6" w:rsidRDefault="00314061" w:rsidP="003C29DE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</w:rPr>
            </w:pPr>
            <w:r w:rsidRPr="005C24E6">
              <w:rPr>
                <w:rFonts w:asciiTheme="majorHAnsi" w:hAnsiTheme="majorHAnsi" w:cstheme="majorHAnsi"/>
                <w:b/>
              </w:rPr>
              <w:t>ЗАДАЧИ И ОБЯЗАННОСТИ</w:t>
            </w:r>
          </w:p>
        </w:tc>
      </w:tr>
      <w:tr w:rsidR="00800155" w:rsidRPr="005C24E6" w14:paraId="5419F955" w14:textId="77777777" w:rsidTr="00543897">
        <w:trPr>
          <w:trHeight w:val="1353"/>
          <w:jc w:val="center"/>
        </w:trPr>
        <w:tc>
          <w:tcPr>
            <w:tcW w:w="5000" w:type="pct"/>
          </w:tcPr>
          <w:p w14:paraId="3D81C0D6" w14:textId="1E754CC2" w:rsidR="00036FC1" w:rsidRPr="005C24E6" w:rsidRDefault="00CC6AF4" w:rsidP="00075FE4">
            <w:pPr>
              <w:jc w:val="both"/>
              <w:rPr>
                <w:rFonts w:asciiTheme="majorHAnsi" w:hAnsiTheme="majorHAnsi" w:cstheme="majorHAnsi"/>
                <w:noProof/>
              </w:rPr>
            </w:pPr>
            <w:r>
              <w:rPr>
                <w:rFonts w:asciiTheme="majorHAnsi" w:hAnsiTheme="majorHAnsi" w:cstheme="majorHAnsi"/>
                <w:noProof/>
              </w:rPr>
              <w:t xml:space="preserve">Консультант по экономике сельского хозяйства </w:t>
            </w:r>
            <w:r w:rsidR="00382D38" w:rsidRPr="005C24E6">
              <w:rPr>
                <w:rFonts w:asciiTheme="majorHAnsi" w:hAnsiTheme="majorHAnsi" w:cstheme="majorHAnsi"/>
                <w:noProof/>
              </w:rPr>
              <w:t>работает под общим руководством координатора проекта в лице директора Национального центра биоразнообразия и биобезопасности и выполняет следующие виды работ:</w:t>
            </w:r>
          </w:p>
          <w:p w14:paraId="3386086B" w14:textId="21929F12" w:rsidR="00CC6AF4" w:rsidRDefault="00CC6AF4" w:rsidP="007F5E30">
            <w:pPr>
              <w:pStyle w:val="ac"/>
              <w:numPr>
                <w:ilvl w:val="0"/>
                <w:numId w:val="11"/>
              </w:numPr>
              <w:spacing w:after="0"/>
              <w:ind w:left="454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А</w:t>
            </w:r>
            <w:r w:rsidRPr="00CC6AF4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нализ экономической ценности экосистемных услуг в бассейне реки</w:t>
            </w:r>
            <w:r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;</w:t>
            </w:r>
          </w:p>
          <w:p w14:paraId="2B08AC17" w14:textId="77777777" w:rsidR="000A7528" w:rsidRDefault="00CC6AF4" w:rsidP="000A7528">
            <w:pPr>
              <w:pStyle w:val="ac"/>
              <w:numPr>
                <w:ilvl w:val="0"/>
                <w:numId w:val="11"/>
              </w:numPr>
              <w:spacing w:after="0"/>
              <w:ind w:left="454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Проведение обзора</w:t>
            </w:r>
            <w:r w:rsidRPr="00CC6AF4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 важность поддержания важнейших экосистемных услуг </w:t>
            </w:r>
            <w:r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с учетом интересов местного сообщества;</w:t>
            </w:r>
            <w:r w:rsidR="000A7528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 </w:t>
            </w:r>
          </w:p>
          <w:p w14:paraId="5B0AD062" w14:textId="77777777" w:rsidR="000A7528" w:rsidRDefault="00154C3A" w:rsidP="000A7528">
            <w:pPr>
              <w:pStyle w:val="ac"/>
              <w:numPr>
                <w:ilvl w:val="0"/>
                <w:numId w:val="11"/>
              </w:numPr>
              <w:spacing w:after="0"/>
              <w:ind w:left="454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0A7528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Провести анализ текущего состояния сельского хозяйства в целевых районах (структура производства, доходность, </w:t>
            </w:r>
            <w:proofErr w:type="spellStart"/>
            <w:r w:rsidRPr="000A7528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ресурсообеспечение</w:t>
            </w:r>
            <w:proofErr w:type="spellEnd"/>
            <w:r w:rsidRPr="000A7528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);</w:t>
            </w:r>
            <w:r w:rsidR="000A7528" w:rsidRPr="000A7528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 </w:t>
            </w:r>
          </w:p>
          <w:p w14:paraId="31D62F13" w14:textId="77777777" w:rsidR="000A7528" w:rsidRDefault="00154C3A" w:rsidP="000A7528">
            <w:pPr>
              <w:pStyle w:val="ac"/>
              <w:numPr>
                <w:ilvl w:val="0"/>
                <w:numId w:val="11"/>
              </w:numPr>
              <w:spacing w:after="0"/>
              <w:ind w:left="454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0A7528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Оценить экономическую эффективность существующих практик землепользования в засушливых условиях;</w:t>
            </w:r>
            <w:r w:rsidR="000A7528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 </w:t>
            </w:r>
          </w:p>
          <w:p w14:paraId="2800DA7E" w14:textId="77777777" w:rsidR="000A7528" w:rsidRDefault="00154C3A" w:rsidP="000A7528">
            <w:pPr>
              <w:pStyle w:val="ac"/>
              <w:numPr>
                <w:ilvl w:val="0"/>
                <w:numId w:val="11"/>
              </w:numPr>
              <w:spacing w:after="0"/>
              <w:ind w:left="454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0A7528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Провести сравнительный анализ традиционных и устойчивых (</w:t>
            </w:r>
            <w:proofErr w:type="spellStart"/>
            <w:r w:rsidRPr="000A7528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климато</w:t>
            </w:r>
            <w:proofErr w:type="spellEnd"/>
            <w:r w:rsidRPr="000A7528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-адаптированных) сельскохозяйственных практик;</w:t>
            </w:r>
            <w:r w:rsidR="000A7528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 </w:t>
            </w:r>
          </w:p>
          <w:p w14:paraId="63006DAE" w14:textId="77777777" w:rsidR="000A7528" w:rsidRDefault="00154C3A" w:rsidP="000A7528">
            <w:pPr>
              <w:pStyle w:val="ac"/>
              <w:numPr>
                <w:ilvl w:val="0"/>
                <w:numId w:val="11"/>
              </w:numPr>
              <w:spacing w:after="0"/>
              <w:ind w:left="454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0A7528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Выполнить анализ затрат и выгод внедрения устойчивых практик (</w:t>
            </w:r>
            <w:proofErr w:type="gramStart"/>
            <w:r w:rsidRPr="000A7528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например</w:t>
            </w:r>
            <w:proofErr w:type="gramEnd"/>
            <w:r w:rsidRPr="000A7528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: капельное орошение, агролесоводство, сохранение </w:t>
            </w:r>
            <w:proofErr w:type="spellStart"/>
            <w:r w:rsidRPr="000A7528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агробиоразнообразия</w:t>
            </w:r>
            <w:proofErr w:type="spellEnd"/>
            <w:r w:rsidRPr="000A7528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);</w:t>
            </w:r>
            <w:r w:rsidR="000A7528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 </w:t>
            </w:r>
          </w:p>
          <w:p w14:paraId="053130B1" w14:textId="77777777" w:rsidR="000A7528" w:rsidRDefault="00154C3A" w:rsidP="000A7528">
            <w:pPr>
              <w:pStyle w:val="ac"/>
              <w:numPr>
                <w:ilvl w:val="0"/>
                <w:numId w:val="11"/>
              </w:numPr>
              <w:spacing w:after="0"/>
              <w:ind w:left="454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0A7528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Оценить экономические потери от деградации земель и неустойчивого использования ресурсов;</w:t>
            </w:r>
            <w:r w:rsidR="000A7528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 </w:t>
            </w:r>
          </w:p>
          <w:p w14:paraId="6D40EC5E" w14:textId="77777777" w:rsidR="000A7528" w:rsidRDefault="00154C3A" w:rsidP="000A7528">
            <w:pPr>
              <w:pStyle w:val="ac"/>
              <w:numPr>
                <w:ilvl w:val="0"/>
                <w:numId w:val="11"/>
              </w:numPr>
              <w:spacing w:after="0"/>
              <w:ind w:left="454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0A7528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Разработать экономические сценарии перехода к устойчивому управлению агроландшафтами;</w:t>
            </w:r>
            <w:r w:rsidR="000A7528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 </w:t>
            </w:r>
          </w:p>
          <w:p w14:paraId="6BFDD1EB" w14:textId="77777777" w:rsidR="000A7528" w:rsidRDefault="00154C3A" w:rsidP="000A7528">
            <w:pPr>
              <w:pStyle w:val="ac"/>
              <w:numPr>
                <w:ilvl w:val="0"/>
                <w:numId w:val="11"/>
              </w:numPr>
              <w:spacing w:after="0"/>
              <w:ind w:left="454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0A7528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Оценить потенциал диверсификации доходов сельского населения (альтернативные источники дохода);</w:t>
            </w:r>
            <w:r w:rsidR="000A7528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 </w:t>
            </w:r>
          </w:p>
          <w:p w14:paraId="75B94116" w14:textId="77777777" w:rsidR="000A7528" w:rsidRDefault="00154C3A" w:rsidP="000A7528">
            <w:pPr>
              <w:pStyle w:val="ac"/>
              <w:numPr>
                <w:ilvl w:val="0"/>
                <w:numId w:val="11"/>
              </w:numPr>
              <w:spacing w:after="0"/>
              <w:ind w:left="454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0A7528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Подготовить рекомендации по стимулирующим мерам (субсидии, экономические инструменты, рыночные механизмы);</w:t>
            </w:r>
            <w:r w:rsidR="000A7528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 </w:t>
            </w:r>
          </w:p>
          <w:p w14:paraId="52B5BD79" w14:textId="250CC39E" w:rsidR="00154C3A" w:rsidRPr="000A7528" w:rsidRDefault="00154C3A" w:rsidP="000A7528">
            <w:pPr>
              <w:pStyle w:val="ac"/>
              <w:numPr>
                <w:ilvl w:val="0"/>
                <w:numId w:val="11"/>
              </w:numPr>
              <w:spacing w:after="0"/>
              <w:ind w:left="454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0A7528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Участвовать в консультациях с ключевыми заинтересованными сторонами.</w:t>
            </w:r>
          </w:p>
          <w:p w14:paraId="7B179E1F" w14:textId="52B32347" w:rsidR="008D3F66" w:rsidRPr="000A7528" w:rsidRDefault="007F5E30" w:rsidP="00154C3A">
            <w:pPr>
              <w:pStyle w:val="ac"/>
              <w:numPr>
                <w:ilvl w:val="0"/>
                <w:numId w:val="11"/>
              </w:numPr>
              <w:spacing w:after="0"/>
              <w:ind w:left="454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5C24E6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Проведение встреч и консультаций с экспертами, партнерами и заинтересованными сторонами для обсуждения </w:t>
            </w:r>
            <w:r w:rsidR="000A7528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вопросов экономического благосостояния бенефициаров проекта</w:t>
            </w:r>
            <w:r w:rsidRPr="005C24E6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; </w:t>
            </w:r>
          </w:p>
        </w:tc>
      </w:tr>
    </w:tbl>
    <w:p w14:paraId="1CE665CC" w14:textId="77777777" w:rsidR="00B727F8" w:rsidRPr="005C24E6" w:rsidRDefault="00B727F8" w:rsidP="00B727F8">
      <w:pPr>
        <w:pStyle w:val="a4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b/>
        </w:rPr>
      </w:pPr>
      <w:r w:rsidRPr="005C24E6">
        <w:rPr>
          <w:rFonts w:asciiTheme="majorHAnsi" w:hAnsiTheme="majorHAnsi" w:cstheme="majorHAnsi"/>
          <w:b/>
        </w:rPr>
        <w:t>ОЖИДАЕМЫЙ РЕЗУЛЬТАТ</w:t>
      </w:r>
    </w:p>
    <w:p w14:paraId="0487A3DE" w14:textId="40384FE2" w:rsidR="00184922" w:rsidRPr="005C24E6" w:rsidRDefault="00B727F8" w:rsidP="00B727F8">
      <w:pPr>
        <w:spacing w:after="0"/>
        <w:rPr>
          <w:rFonts w:asciiTheme="majorHAnsi" w:hAnsiTheme="majorHAnsi" w:cstheme="majorHAnsi"/>
        </w:rPr>
      </w:pPr>
      <w:r w:rsidRPr="005C24E6">
        <w:rPr>
          <w:rFonts w:asciiTheme="majorHAnsi" w:hAnsiTheme="majorHAnsi" w:cstheme="majorHAnsi"/>
        </w:rPr>
        <w:t>Оплата производится после предоставления отчётов и подписания акта выполненных работ.</w:t>
      </w:r>
    </w:p>
    <w:tbl>
      <w:tblPr>
        <w:tblStyle w:val="TableGrid1"/>
        <w:tblW w:w="5077" w:type="pct"/>
        <w:jc w:val="center"/>
        <w:tblLook w:val="04A0" w:firstRow="1" w:lastRow="0" w:firstColumn="1" w:lastColumn="0" w:noHBand="0" w:noVBand="1"/>
      </w:tblPr>
      <w:tblGrid>
        <w:gridCol w:w="689"/>
        <w:gridCol w:w="6962"/>
        <w:gridCol w:w="2125"/>
      </w:tblGrid>
      <w:tr w:rsidR="00FB22A2" w:rsidRPr="005C24E6" w14:paraId="78109B2E" w14:textId="77777777" w:rsidTr="006E30FD">
        <w:trPr>
          <w:trHeight w:val="407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06BF" w14:textId="77777777" w:rsidR="00FB22A2" w:rsidRPr="005C24E6" w:rsidRDefault="00FB22A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C24E6">
              <w:rPr>
                <w:rFonts w:asciiTheme="majorHAnsi" w:hAnsiTheme="majorHAnsi" w:cstheme="majorHAnsi"/>
                <w:b/>
                <w:sz w:val="22"/>
                <w:szCs w:val="22"/>
              </w:rPr>
              <w:t>№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9432" w14:textId="77777777" w:rsidR="00FB22A2" w:rsidRPr="005C24E6" w:rsidRDefault="00FB22A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C24E6">
              <w:rPr>
                <w:rFonts w:asciiTheme="majorHAnsi" w:hAnsiTheme="majorHAnsi" w:cstheme="majorHAnsi"/>
                <w:b/>
                <w:sz w:val="22"/>
                <w:szCs w:val="22"/>
              </w:rPr>
              <w:t>Ожидаемый результат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0E97" w14:textId="77777777" w:rsidR="00FB22A2" w:rsidRPr="005C24E6" w:rsidRDefault="00FB22A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C24E6">
              <w:rPr>
                <w:rFonts w:asciiTheme="majorHAnsi" w:hAnsiTheme="majorHAnsi" w:cstheme="majorHAnsi"/>
                <w:b/>
                <w:sz w:val="22"/>
                <w:szCs w:val="22"/>
              </w:rPr>
              <w:t>Срок предоставления</w:t>
            </w:r>
          </w:p>
        </w:tc>
      </w:tr>
      <w:tr w:rsidR="00FB22A2" w:rsidRPr="005C24E6" w14:paraId="7DDED965" w14:textId="77777777" w:rsidTr="006E30FD">
        <w:trPr>
          <w:trHeight w:val="561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3C4E" w14:textId="7F5A374F" w:rsidR="00FB22A2" w:rsidRPr="00F3707F" w:rsidRDefault="00FB22A2" w:rsidP="00F3707F">
            <w:pPr>
              <w:pStyle w:val="a4"/>
              <w:numPr>
                <w:ilvl w:val="0"/>
                <w:numId w:val="21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7597" w14:textId="77777777" w:rsidR="008E5F68" w:rsidRPr="008E5F68" w:rsidRDefault="00FB22A2" w:rsidP="008E5F68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C24E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Результат 1: </w:t>
            </w:r>
            <w:r w:rsidR="008E5F68" w:rsidRPr="008E5F68">
              <w:rPr>
                <w:rFonts w:asciiTheme="majorHAnsi" w:hAnsiTheme="majorHAnsi" w:cstheme="majorHAnsi"/>
                <w:b/>
                <w:sz w:val="22"/>
                <w:szCs w:val="22"/>
              </w:rPr>
              <w:t>Анализ текущих практик и стимулов</w:t>
            </w:r>
          </w:p>
          <w:p w14:paraId="3151EC90" w14:textId="77777777" w:rsidR="008E5F68" w:rsidRPr="008E5F68" w:rsidRDefault="008E5F68" w:rsidP="008E5F68">
            <w:pPr>
              <w:pStyle w:val="a4"/>
              <w:numPr>
                <w:ilvl w:val="0"/>
                <w:numId w:val="14"/>
              </w:numPr>
              <w:ind w:left="208" w:hanging="196"/>
              <w:rPr>
                <w:rFonts w:asciiTheme="majorHAnsi" w:hAnsiTheme="majorHAnsi" w:cstheme="majorHAnsi"/>
                <w:sz w:val="22"/>
                <w:szCs w:val="22"/>
              </w:rPr>
            </w:pPr>
            <w:r w:rsidRPr="008E5F68">
              <w:rPr>
                <w:rFonts w:asciiTheme="majorHAnsi" w:hAnsiTheme="majorHAnsi" w:cstheme="majorHAnsi"/>
                <w:sz w:val="22"/>
                <w:szCs w:val="22"/>
              </w:rPr>
              <w:t xml:space="preserve">Провести оценку существующих практик выпаса скота и лесопользования; </w:t>
            </w:r>
          </w:p>
          <w:p w14:paraId="00DA8FC6" w14:textId="79BA1350" w:rsidR="00BE5A0F" w:rsidRPr="008E5F68" w:rsidRDefault="008E5F68" w:rsidP="008E5F68">
            <w:pPr>
              <w:pStyle w:val="a4"/>
              <w:numPr>
                <w:ilvl w:val="0"/>
                <w:numId w:val="14"/>
              </w:numPr>
              <w:ind w:left="208" w:hanging="196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Э</w:t>
            </w:r>
            <w:r w:rsidRPr="008E5F68">
              <w:rPr>
                <w:rFonts w:asciiTheme="majorHAnsi" w:hAnsiTheme="majorHAnsi" w:cstheme="majorHAnsi"/>
                <w:sz w:val="22"/>
                <w:szCs w:val="22"/>
              </w:rPr>
              <w:t xml:space="preserve">кономические и институциональные причины неустойчивого использования ресурсов; 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6057" w14:textId="670E115B" w:rsidR="00FB22A2" w:rsidRPr="005C24E6" w:rsidRDefault="00FB22A2" w:rsidP="008A393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C24E6">
              <w:rPr>
                <w:rFonts w:asciiTheme="majorHAnsi" w:hAnsiTheme="majorHAnsi" w:cstheme="majorHAnsi"/>
                <w:sz w:val="22"/>
                <w:szCs w:val="22"/>
              </w:rPr>
              <w:t xml:space="preserve">25 </w:t>
            </w:r>
            <w:r w:rsidR="00BE5A0F" w:rsidRPr="005C24E6">
              <w:rPr>
                <w:rFonts w:asciiTheme="majorHAnsi" w:hAnsiTheme="majorHAnsi" w:cstheme="majorHAnsi"/>
                <w:sz w:val="22"/>
                <w:szCs w:val="22"/>
              </w:rPr>
              <w:t>января</w:t>
            </w:r>
            <w:r w:rsidRPr="005C24E6">
              <w:rPr>
                <w:rFonts w:asciiTheme="majorHAnsi" w:hAnsiTheme="majorHAnsi" w:cstheme="majorHAnsi"/>
                <w:sz w:val="22"/>
                <w:szCs w:val="22"/>
              </w:rPr>
              <w:t xml:space="preserve"> 2026 г.</w:t>
            </w:r>
          </w:p>
        </w:tc>
      </w:tr>
      <w:tr w:rsidR="00C53590" w:rsidRPr="005C24E6" w14:paraId="50DAD668" w14:textId="77777777" w:rsidTr="006E30FD">
        <w:trPr>
          <w:trHeight w:val="561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F879" w14:textId="77777777" w:rsidR="00C53590" w:rsidRPr="00F3707F" w:rsidRDefault="00C53590" w:rsidP="00F3707F">
            <w:pPr>
              <w:pStyle w:val="a4"/>
              <w:numPr>
                <w:ilvl w:val="0"/>
                <w:numId w:val="21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AF66" w14:textId="77777777" w:rsidR="008E5F68" w:rsidRPr="008E5F68" w:rsidRDefault="00C53590" w:rsidP="008E5F6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5C24E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Результат 2: </w:t>
            </w:r>
            <w:r w:rsidR="008E5F68" w:rsidRPr="008E5F68">
              <w:rPr>
                <w:rFonts w:asciiTheme="majorHAnsi" w:hAnsiTheme="majorHAnsi" w:cstheme="majorHAnsi"/>
                <w:b/>
                <w:bCs/>
              </w:rPr>
              <w:t>Разработка системы экономических стимулов</w:t>
            </w:r>
          </w:p>
          <w:p w14:paraId="4E28473E" w14:textId="1C0E3A57" w:rsidR="008E5F68" w:rsidRPr="008E5F68" w:rsidRDefault="008E5F68" w:rsidP="008E5F68">
            <w:pPr>
              <w:pStyle w:val="a4"/>
              <w:numPr>
                <w:ilvl w:val="0"/>
                <w:numId w:val="14"/>
              </w:numPr>
              <w:ind w:left="208" w:hanging="196"/>
              <w:rPr>
                <w:rFonts w:asciiTheme="majorHAnsi" w:hAnsiTheme="majorHAnsi" w:cstheme="majorHAnsi"/>
                <w:sz w:val="22"/>
                <w:szCs w:val="22"/>
              </w:rPr>
            </w:pPr>
            <w:r w:rsidRPr="008E5F68">
              <w:rPr>
                <w:rFonts w:asciiTheme="majorHAnsi" w:hAnsiTheme="majorHAnsi" w:cstheme="majorHAnsi"/>
                <w:sz w:val="22"/>
                <w:szCs w:val="22"/>
              </w:rPr>
              <w:t>Разработа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ны </w:t>
            </w:r>
            <w:r w:rsidRPr="008E5F68">
              <w:rPr>
                <w:rFonts w:asciiTheme="majorHAnsi" w:hAnsiTheme="majorHAnsi" w:cstheme="majorHAnsi"/>
                <w:sz w:val="22"/>
                <w:szCs w:val="22"/>
              </w:rPr>
              <w:t xml:space="preserve">механизмы поощрения устойчивого выпаса (ротационный выпас, восстановление пастбищ); </w:t>
            </w:r>
          </w:p>
          <w:p w14:paraId="2566075C" w14:textId="2828C64D" w:rsidR="00C53590" w:rsidRPr="002E5F13" w:rsidRDefault="008E5F68" w:rsidP="008E5F68">
            <w:pPr>
              <w:pStyle w:val="a4"/>
              <w:numPr>
                <w:ilvl w:val="0"/>
                <w:numId w:val="14"/>
              </w:numPr>
              <w:ind w:left="208" w:hanging="196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Подготовлены </w:t>
            </w:r>
            <w:r w:rsidRPr="008E5F68">
              <w:rPr>
                <w:rFonts w:asciiTheme="majorHAnsi" w:hAnsiTheme="majorHAnsi" w:cstheme="majorHAnsi"/>
                <w:sz w:val="22"/>
                <w:szCs w:val="22"/>
              </w:rPr>
              <w:t>экономические инструменты для устойчивого лесопользования (лесовосстановление, с</w:t>
            </w:r>
            <w:bookmarkStart w:id="0" w:name="_GoBack"/>
            <w:bookmarkEnd w:id="0"/>
            <w:r w:rsidRPr="008E5F68">
              <w:rPr>
                <w:rFonts w:asciiTheme="majorHAnsi" w:hAnsiTheme="majorHAnsi" w:cstheme="majorHAnsi"/>
                <w:sz w:val="22"/>
                <w:szCs w:val="22"/>
              </w:rPr>
              <w:t>овместное управление).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2BB6" w14:textId="02F3E822" w:rsidR="00C53590" w:rsidRPr="005C24E6" w:rsidRDefault="00BE5A0F" w:rsidP="008A393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C24E6">
              <w:rPr>
                <w:rFonts w:asciiTheme="majorHAnsi" w:hAnsiTheme="majorHAnsi" w:cstheme="majorHAnsi"/>
                <w:sz w:val="22"/>
                <w:szCs w:val="22"/>
              </w:rPr>
              <w:t>25 февраля 2026 г.</w:t>
            </w:r>
          </w:p>
        </w:tc>
      </w:tr>
      <w:tr w:rsidR="00BE5A0F" w:rsidRPr="005C24E6" w14:paraId="677B2B95" w14:textId="77777777" w:rsidTr="006E30FD">
        <w:trPr>
          <w:trHeight w:val="561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3205" w14:textId="77777777" w:rsidR="00BE5A0F" w:rsidRPr="00F3707F" w:rsidRDefault="00BE5A0F" w:rsidP="00F3707F">
            <w:pPr>
              <w:pStyle w:val="a4"/>
              <w:numPr>
                <w:ilvl w:val="0"/>
                <w:numId w:val="21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4678" w14:textId="77777777" w:rsidR="008E5F68" w:rsidRPr="008E5F68" w:rsidRDefault="00BE5A0F" w:rsidP="008E5F68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5C24E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Результат 3: </w:t>
            </w:r>
            <w:r w:rsidR="008E5F68" w:rsidRPr="008E5F68">
              <w:rPr>
                <w:rFonts w:asciiTheme="majorHAnsi" w:hAnsiTheme="majorHAnsi" w:cstheme="majorHAnsi"/>
                <w:b/>
              </w:rPr>
              <w:t>Поддержка перехода к устойчивому выпасу скота</w:t>
            </w:r>
          </w:p>
          <w:p w14:paraId="529F2F93" w14:textId="7715562D" w:rsidR="008E5F68" w:rsidRPr="008E5F68" w:rsidRDefault="008E5F68" w:rsidP="008E5F68">
            <w:pPr>
              <w:pStyle w:val="a4"/>
              <w:numPr>
                <w:ilvl w:val="0"/>
                <w:numId w:val="14"/>
              </w:numPr>
              <w:ind w:left="208" w:hanging="196"/>
              <w:rPr>
                <w:rFonts w:asciiTheme="majorHAnsi" w:hAnsiTheme="majorHAnsi" w:cstheme="majorHAnsi"/>
                <w:sz w:val="22"/>
                <w:szCs w:val="22"/>
              </w:rPr>
            </w:pPr>
            <w:r w:rsidRPr="008E5F68">
              <w:rPr>
                <w:rFonts w:asciiTheme="majorHAnsi" w:hAnsiTheme="majorHAnsi" w:cstheme="majorHAnsi"/>
                <w:sz w:val="22"/>
                <w:szCs w:val="22"/>
              </w:rPr>
              <w:t>Разработа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на </w:t>
            </w:r>
            <w:r w:rsidRPr="008E5F68">
              <w:rPr>
                <w:rFonts w:asciiTheme="majorHAnsi" w:hAnsiTheme="majorHAnsi" w:cstheme="majorHAnsi"/>
                <w:sz w:val="22"/>
                <w:szCs w:val="22"/>
              </w:rPr>
              <w:t>модел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ь</w:t>
            </w:r>
            <w:r w:rsidRPr="008E5F68">
              <w:rPr>
                <w:rFonts w:asciiTheme="majorHAnsi" w:hAnsiTheme="majorHAnsi" w:cstheme="majorHAnsi"/>
                <w:sz w:val="22"/>
                <w:szCs w:val="22"/>
              </w:rPr>
              <w:t xml:space="preserve"> рационального использования пастбищ; </w:t>
            </w:r>
          </w:p>
          <w:p w14:paraId="2F0CD2DE" w14:textId="198DB5DB" w:rsidR="00BE5A0F" w:rsidRPr="002E5F13" w:rsidRDefault="008E5F68" w:rsidP="008E5F68">
            <w:pPr>
              <w:pStyle w:val="a4"/>
              <w:numPr>
                <w:ilvl w:val="0"/>
                <w:numId w:val="14"/>
              </w:numPr>
              <w:ind w:left="208" w:hanging="196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Подготовлены предложения к </w:t>
            </w:r>
            <w:r w:rsidRPr="008E5F68">
              <w:rPr>
                <w:rFonts w:asciiTheme="majorHAnsi" w:hAnsiTheme="majorHAnsi" w:cstheme="majorHAnsi"/>
                <w:sz w:val="22"/>
                <w:szCs w:val="22"/>
              </w:rPr>
              <w:t>план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ам </w:t>
            </w:r>
            <w:r w:rsidRPr="008E5F68">
              <w:rPr>
                <w:rFonts w:asciiTheme="majorHAnsi" w:hAnsiTheme="majorHAnsi" w:cstheme="majorHAnsi"/>
                <w:sz w:val="22"/>
                <w:szCs w:val="22"/>
              </w:rPr>
              <w:t>управления пастбищами на уровне общин.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5B74" w14:textId="61FF8BB4" w:rsidR="00BE5A0F" w:rsidRPr="005C24E6" w:rsidRDefault="00BE5A0F" w:rsidP="008A393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C24E6">
              <w:rPr>
                <w:rFonts w:asciiTheme="majorHAnsi" w:hAnsiTheme="majorHAnsi" w:cstheme="majorHAnsi"/>
                <w:sz w:val="22"/>
                <w:szCs w:val="22"/>
              </w:rPr>
              <w:t>25 марта 2026 г.</w:t>
            </w:r>
          </w:p>
        </w:tc>
      </w:tr>
      <w:tr w:rsidR="00FB22A2" w:rsidRPr="005C24E6" w14:paraId="7B7B8830" w14:textId="77777777" w:rsidTr="006E30FD">
        <w:trPr>
          <w:trHeight w:val="561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03A8" w14:textId="4308C337" w:rsidR="00FB22A2" w:rsidRPr="00F3707F" w:rsidRDefault="00FB22A2" w:rsidP="00F3707F">
            <w:pPr>
              <w:pStyle w:val="a4"/>
              <w:numPr>
                <w:ilvl w:val="0"/>
                <w:numId w:val="21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64F5" w14:textId="77777777" w:rsidR="008E5F68" w:rsidRPr="008E5F68" w:rsidRDefault="00FB22A2" w:rsidP="008E5F68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5C24E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Результат </w:t>
            </w:r>
            <w:r w:rsidR="00BE5A0F" w:rsidRPr="005C24E6">
              <w:rPr>
                <w:rFonts w:asciiTheme="majorHAnsi" w:hAnsiTheme="majorHAnsi" w:cstheme="majorHAnsi"/>
                <w:b/>
                <w:sz w:val="22"/>
                <w:szCs w:val="22"/>
              </w:rPr>
              <w:t>4</w:t>
            </w:r>
            <w:r w:rsidRPr="005C24E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: </w:t>
            </w:r>
            <w:r w:rsidR="008E5F68" w:rsidRPr="008E5F68">
              <w:rPr>
                <w:rFonts w:asciiTheme="majorHAnsi" w:hAnsiTheme="majorHAnsi" w:cstheme="majorHAnsi"/>
                <w:b/>
              </w:rPr>
              <w:t>Содействие устойчивому лесопользованию</w:t>
            </w:r>
          </w:p>
          <w:p w14:paraId="1B19D7BC" w14:textId="43923ED8" w:rsidR="008E5F68" w:rsidRPr="008E5F68" w:rsidRDefault="008E5F68" w:rsidP="008E5F68">
            <w:pPr>
              <w:pStyle w:val="a4"/>
              <w:numPr>
                <w:ilvl w:val="0"/>
                <w:numId w:val="14"/>
              </w:numPr>
              <w:ind w:left="208" w:hanging="196"/>
              <w:rPr>
                <w:rFonts w:asciiTheme="majorHAnsi" w:hAnsiTheme="majorHAnsi" w:cstheme="majorHAnsi"/>
                <w:sz w:val="22"/>
                <w:szCs w:val="22"/>
              </w:rPr>
            </w:pPr>
            <w:r w:rsidRPr="008E5F68">
              <w:rPr>
                <w:rFonts w:asciiTheme="majorHAnsi" w:hAnsiTheme="majorHAnsi" w:cstheme="majorHAnsi"/>
                <w:sz w:val="22"/>
                <w:szCs w:val="22"/>
              </w:rPr>
              <w:t>П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редложения и рекомендации по</w:t>
            </w:r>
            <w:r w:rsidRPr="008E5F68">
              <w:rPr>
                <w:rFonts w:asciiTheme="majorHAnsi" w:hAnsiTheme="majorHAnsi" w:cstheme="majorHAnsi"/>
                <w:sz w:val="22"/>
                <w:szCs w:val="22"/>
              </w:rPr>
              <w:t xml:space="preserve"> создани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ю</w:t>
            </w:r>
            <w:r w:rsidRPr="008E5F68">
              <w:rPr>
                <w:rFonts w:asciiTheme="majorHAnsi" w:hAnsiTheme="majorHAnsi" w:cstheme="majorHAnsi"/>
                <w:sz w:val="22"/>
                <w:szCs w:val="22"/>
              </w:rPr>
              <w:t xml:space="preserve"> и управление лесными участками на уровне общин; </w:t>
            </w:r>
          </w:p>
          <w:p w14:paraId="69C72AE8" w14:textId="7D3955D8" w:rsidR="008B2D91" w:rsidRPr="002E5F13" w:rsidRDefault="008E5F68" w:rsidP="008E5F68">
            <w:pPr>
              <w:pStyle w:val="a4"/>
              <w:numPr>
                <w:ilvl w:val="0"/>
                <w:numId w:val="14"/>
              </w:numPr>
              <w:ind w:left="208" w:hanging="196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E5F68">
              <w:rPr>
                <w:rFonts w:asciiTheme="majorHAnsi" w:hAnsiTheme="majorHAnsi" w:cstheme="majorHAnsi"/>
                <w:sz w:val="22"/>
                <w:szCs w:val="22"/>
              </w:rPr>
              <w:t>Разработа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ны </w:t>
            </w:r>
            <w:r w:rsidRPr="008E5F68">
              <w:rPr>
                <w:rFonts w:asciiTheme="majorHAnsi" w:hAnsiTheme="majorHAnsi" w:cstheme="majorHAnsi"/>
                <w:sz w:val="22"/>
                <w:szCs w:val="22"/>
              </w:rPr>
              <w:t>подходы к устойчивому сбору древесных и недревесных ресурсов.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E8AA" w14:textId="77777777" w:rsidR="00FB22A2" w:rsidRPr="005C24E6" w:rsidRDefault="00FB22A2" w:rsidP="008A393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C24E6">
              <w:rPr>
                <w:rFonts w:asciiTheme="majorHAnsi" w:hAnsiTheme="majorHAnsi" w:cstheme="majorHAnsi"/>
                <w:sz w:val="22"/>
                <w:szCs w:val="22"/>
              </w:rPr>
              <w:t>25 апреля 2026 г.</w:t>
            </w:r>
          </w:p>
        </w:tc>
      </w:tr>
      <w:tr w:rsidR="00FB22A2" w:rsidRPr="005C24E6" w14:paraId="6C70F98D" w14:textId="77777777" w:rsidTr="006E30FD">
        <w:trPr>
          <w:trHeight w:val="561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8FC0" w14:textId="4235F603" w:rsidR="00FB22A2" w:rsidRPr="00F3707F" w:rsidRDefault="00FB22A2" w:rsidP="00F3707F">
            <w:pPr>
              <w:pStyle w:val="a4"/>
              <w:numPr>
                <w:ilvl w:val="0"/>
                <w:numId w:val="21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71E5" w14:textId="77777777" w:rsidR="008E5F68" w:rsidRPr="008E5F68" w:rsidRDefault="00FB22A2" w:rsidP="008E5F6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5C24E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Результат </w:t>
            </w:r>
            <w:r w:rsidR="00BE5A0F" w:rsidRPr="005C24E6">
              <w:rPr>
                <w:rFonts w:asciiTheme="majorHAnsi" w:hAnsiTheme="majorHAnsi" w:cstheme="majorHAnsi"/>
                <w:b/>
                <w:sz w:val="22"/>
                <w:szCs w:val="22"/>
              </w:rPr>
              <w:t>5</w:t>
            </w:r>
            <w:r w:rsidRPr="005C24E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: </w:t>
            </w:r>
            <w:r w:rsidR="008E5F68" w:rsidRPr="008E5F68">
              <w:rPr>
                <w:rFonts w:asciiTheme="majorHAnsi" w:hAnsiTheme="majorHAnsi" w:cstheme="majorHAnsi"/>
                <w:b/>
                <w:bCs/>
              </w:rPr>
              <w:t>Создание альтернативных источников дохода</w:t>
            </w:r>
          </w:p>
          <w:p w14:paraId="260B4BE3" w14:textId="045E2F7F" w:rsidR="008E5F68" w:rsidRPr="008E5F68" w:rsidRDefault="008E5F68" w:rsidP="008E5F68">
            <w:pPr>
              <w:pStyle w:val="a4"/>
              <w:numPr>
                <w:ilvl w:val="0"/>
                <w:numId w:val="14"/>
              </w:numPr>
              <w:ind w:left="208" w:hanging="196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Подготовка рекомендаций по</w:t>
            </w:r>
            <w:r w:rsidRPr="008E5F68">
              <w:rPr>
                <w:rFonts w:asciiTheme="majorHAnsi" w:hAnsiTheme="majorHAnsi" w:cstheme="majorHAnsi"/>
                <w:sz w:val="22"/>
                <w:szCs w:val="22"/>
              </w:rPr>
              <w:t xml:space="preserve"> поддержа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нию </w:t>
            </w:r>
            <w:r w:rsidRPr="008E5F68">
              <w:rPr>
                <w:rFonts w:asciiTheme="majorHAnsi" w:hAnsiTheme="majorHAnsi" w:cstheme="majorHAnsi"/>
                <w:sz w:val="22"/>
                <w:szCs w:val="22"/>
              </w:rPr>
              <w:t>альтернативны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х</w:t>
            </w:r>
            <w:r w:rsidRPr="008E5F68">
              <w:rPr>
                <w:rFonts w:asciiTheme="majorHAnsi" w:hAnsiTheme="majorHAnsi" w:cstheme="majorHAnsi"/>
                <w:sz w:val="22"/>
                <w:szCs w:val="22"/>
              </w:rPr>
              <w:t xml:space="preserve"> вид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ов </w:t>
            </w:r>
            <w:r w:rsidRPr="008E5F68">
              <w:rPr>
                <w:rFonts w:asciiTheme="majorHAnsi" w:hAnsiTheme="majorHAnsi" w:cstheme="majorHAnsi"/>
                <w:sz w:val="22"/>
                <w:szCs w:val="22"/>
              </w:rPr>
              <w:t xml:space="preserve">деятельности (садоводство, переработка, экотуризм и др.); </w:t>
            </w:r>
          </w:p>
          <w:p w14:paraId="7D056AED" w14:textId="19DD102F" w:rsidR="00FB22A2" w:rsidRPr="002E5F13" w:rsidRDefault="008E5F68" w:rsidP="008E5F68">
            <w:pPr>
              <w:pStyle w:val="a4"/>
              <w:numPr>
                <w:ilvl w:val="0"/>
                <w:numId w:val="14"/>
              </w:numPr>
              <w:ind w:left="208" w:hanging="196"/>
              <w:rPr>
                <w:rFonts w:asciiTheme="majorHAnsi" w:hAnsiTheme="majorHAnsi" w:cstheme="majorHAnsi"/>
                <w:sz w:val="22"/>
                <w:szCs w:val="22"/>
              </w:rPr>
            </w:pPr>
            <w:r w:rsidRPr="008E5F68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Обеспечить экономическое обоснование альтернативных источников дохода.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FD15" w14:textId="5643AF91" w:rsidR="00FB22A2" w:rsidRPr="008A3932" w:rsidRDefault="008A3932" w:rsidP="008A3932">
            <w:pPr>
              <w:ind w:left="3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 xml:space="preserve">25 </w:t>
            </w:r>
            <w:r w:rsidR="00BE5A0F" w:rsidRPr="008A3932">
              <w:rPr>
                <w:rFonts w:asciiTheme="majorHAnsi" w:hAnsiTheme="majorHAnsi" w:cstheme="majorHAnsi"/>
              </w:rPr>
              <w:t>мая</w:t>
            </w:r>
            <w:r w:rsidR="00FB22A2" w:rsidRPr="008A3932">
              <w:rPr>
                <w:rFonts w:asciiTheme="majorHAnsi" w:hAnsiTheme="majorHAnsi" w:cstheme="majorHAnsi"/>
              </w:rPr>
              <w:t xml:space="preserve"> 2026 г.</w:t>
            </w:r>
          </w:p>
        </w:tc>
      </w:tr>
      <w:tr w:rsidR="005C24E6" w:rsidRPr="005C24E6" w14:paraId="7213E1D9" w14:textId="77777777" w:rsidTr="006E30FD">
        <w:trPr>
          <w:trHeight w:val="561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C8F6" w14:textId="77777777" w:rsidR="005C24E6" w:rsidRPr="00F3707F" w:rsidRDefault="005C24E6" w:rsidP="002E5F13">
            <w:pPr>
              <w:pStyle w:val="a4"/>
              <w:numPr>
                <w:ilvl w:val="0"/>
                <w:numId w:val="2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B745" w14:textId="77777777" w:rsidR="008A3932" w:rsidRPr="008A3932" w:rsidRDefault="005C24E6" w:rsidP="008A3932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5C24E6">
              <w:rPr>
                <w:rFonts w:asciiTheme="majorHAnsi" w:hAnsiTheme="majorHAnsi" w:cstheme="majorHAnsi"/>
                <w:b/>
                <w:sz w:val="22"/>
                <w:szCs w:val="22"/>
              </w:rPr>
              <w:t>Результат 6:</w:t>
            </w:r>
            <w:r w:rsidR="002E5F1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8A3932" w:rsidRPr="008A3932">
              <w:rPr>
                <w:rFonts w:asciiTheme="majorHAnsi" w:hAnsiTheme="majorHAnsi" w:cstheme="majorHAnsi"/>
                <w:b/>
              </w:rPr>
              <w:t>Поддержка планирования и доступа к финансированию</w:t>
            </w:r>
          </w:p>
          <w:p w14:paraId="48F19C18" w14:textId="2FE4F5FC" w:rsidR="008A3932" w:rsidRPr="008A3932" w:rsidRDefault="008A3932" w:rsidP="008A3932">
            <w:pPr>
              <w:pStyle w:val="a4"/>
              <w:numPr>
                <w:ilvl w:val="0"/>
                <w:numId w:val="14"/>
              </w:numPr>
              <w:ind w:left="208" w:hanging="196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tg-Cyrl-TJ"/>
              </w:rPr>
              <w:t xml:space="preserve">Подготовка модельных </w:t>
            </w:r>
            <w:r w:rsidRPr="008A3932">
              <w:rPr>
                <w:rFonts w:asciiTheme="majorHAnsi" w:hAnsiTheme="majorHAnsi" w:cstheme="majorHAnsi"/>
                <w:sz w:val="22"/>
                <w:szCs w:val="22"/>
              </w:rPr>
              <w:t xml:space="preserve">бизнес-планов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для местного сообщества по экономическому развитию</w:t>
            </w:r>
            <w:r w:rsidRPr="008A3932">
              <w:rPr>
                <w:rFonts w:asciiTheme="majorHAnsi" w:hAnsiTheme="majorHAnsi" w:cstheme="majorHAnsi"/>
                <w:sz w:val="22"/>
                <w:szCs w:val="22"/>
              </w:rPr>
              <w:t xml:space="preserve">; </w:t>
            </w:r>
          </w:p>
          <w:p w14:paraId="04B72CEF" w14:textId="52DD8095" w:rsidR="005C24E6" w:rsidRPr="002E5F13" w:rsidRDefault="008A3932" w:rsidP="008A3932">
            <w:pPr>
              <w:pStyle w:val="a4"/>
              <w:numPr>
                <w:ilvl w:val="0"/>
                <w:numId w:val="14"/>
              </w:numPr>
              <w:ind w:left="208" w:hanging="196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A3932">
              <w:rPr>
                <w:rFonts w:asciiTheme="majorHAnsi" w:hAnsiTheme="majorHAnsi" w:cstheme="majorHAnsi"/>
                <w:sz w:val="22"/>
                <w:szCs w:val="22"/>
              </w:rPr>
              <w:t>Разработа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ны </w:t>
            </w:r>
            <w:r w:rsidRPr="008A3932">
              <w:rPr>
                <w:rFonts w:asciiTheme="majorHAnsi" w:hAnsiTheme="majorHAnsi" w:cstheme="majorHAnsi"/>
                <w:sz w:val="22"/>
                <w:szCs w:val="22"/>
              </w:rPr>
              <w:t>механизмы устойчивого финансирования на местном уровне.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7CB5" w14:textId="592DFE5A" w:rsidR="005C24E6" w:rsidRPr="005C24E6" w:rsidRDefault="005C24E6" w:rsidP="008A3932">
            <w:pPr>
              <w:jc w:val="center"/>
              <w:rPr>
                <w:rFonts w:asciiTheme="majorHAnsi" w:hAnsiTheme="majorHAnsi" w:cstheme="majorHAnsi"/>
              </w:rPr>
            </w:pPr>
            <w:r w:rsidRPr="005C24E6">
              <w:rPr>
                <w:rFonts w:asciiTheme="majorHAnsi" w:hAnsiTheme="majorHAnsi" w:cstheme="majorHAnsi"/>
                <w:sz w:val="22"/>
                <w:szCs w:val="22"/>
              </w:rPr>
              <w:t>25 июня 2026 г.</w:t>
            </w:r>
          </w:p>
        </w:tc>
      </w:tr>
      <w:tr w:rsidR="00C53590" w:rsidRPr="005C24E6" w14:paraId="484AD8EC" w14:textId="77777777" w:rsidTr="006E30FD">
        <w:trPr>
          <w:trHeight w:val="561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94D1" w14:textId="77777777" w:rsidR="00C53590" w:rsidRPr="00F3707F" w:rsidRDefault="00C53590" w:rsidP="002E5F13">
            <w:pPr>
              <w:pStyle w:val="a4"/>
              <w:numPr>
                <w:ilvl w:val="0"/>
                <w:numId w:val="2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707E" w14:textId="77777777" w:rsidR="008A3932" w:rsidRPr="008A3932" w:rsidRDefault="00C53590" w:rsidP="008A3932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5C24E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Результат </w:t>
            </w:r>
            <w:r w:rsidR="0033017D">
              <w:rPr>
                <w:rFonts w:asciiTheme="majorHAnsi" w:hAnsiTheme="majorHAnsi" w:cstheme="majorHAnsi"/>
                <w:b/>
                <w:sz w:val="22"/>
                <w:szCs w:val="22"/>
              </w:rPr>
              <w:t>7</w:t>
            </w:r>
            <w:r w:rsidRPr="005C24E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: </w:t>
            </w:r>
            <w:r w:rsidR="008A3932" w:rsidRPr="008A3932">
              <w:rPr>
                <w:rFonts w:asciiTheme="majorHAnsi" w:hAnsiTheme="majorHAnsi" w:cstheme="majorHAnsi"/>
                <w:b/>
              </w:rPr>
              <w:t>Внедрение альтернативных источников энергии</w:t>
            </w:r>
          </w:p>
          <w:p w14:paraId="52FD3DAE" w14:textId="7B811A53" w:rsidR="008A3932" w:rsidRPr="008A3932" w:rsidRDefault="008A3932" w:rsidP="008A3932">
            <w:pPr>
              <w:pStyle w:val="a4"/>
              <w:numPr>
                <w:ilvl w:val="0"/>
                <w:numId w:val="14"/>
              </w:numPr>
              <w:ind w:left="208" w:hanging="196"/>
              <w:rPr>
                <w:rFonts w:asciiTheme="majorHAnsi" w:hAnsiTheme="majorHAnsi" w:cstheme="majorHAnsi"/>
                <w:sz w:val="22"/>
                <w:szCs w:val="22"/>
                <w:lang w:val="tg-Cyrl-TJ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tg-Cyrl-TJ"/>
              </w:rPr>
              <w:t xml:space="preserve">Подготовка предложений и рекомендаций по внедрению </w:t>
            </w:r>
            <w:r w:rsidRPr="008A3932">
              <w:rPr>
                <w:rFonts w:asciiTheme="majorHAnsi" w:hAnsiTheme="majorHAnsi" w:cstheme="majorHAnsi"/>
                <w:sz w:val="22"/>
                <w:szCs w:val="22"/>
                <w:lang w:val="tg-Cyrl-TJ"/>
              </w:rPr>
              <w:t>энергоэффективны</w:t>
            </w:r>
            <w:r>
              <w:rPr>
                <w:rFonts w:asciiTheme="majorHAnsi" w:hAnsiTheme="majorHAnsi" w:cstheme="majorHAnsi"/>
                <w:sz w:val="22"/>
                <w:szCs w:val="22"/>
                <w:lang w:val="tg-Cyrl-TJ"/>
              </w:rPr>
              <w:t>х</w:t>
            </w:r>
            <w:r w:rsidRPr="008A3932">
              <w:rPr>
                <w:rFonts w:asciiTheme="majorHAnsi" w:hAnsiTheme="majorHAnsi" w:cstheme="majorHAnsi"/>
                <w:sz w:val="22"/>
                <w:szCs w:val="22"/>
                <w:lang w:val="tg-Cyrl-TJ"/>
              </w:rPr>
              <w:t xml:space="preserve"> и альтернативны</w:t>
            </w:r>
            <w:r>
              <w:rPr>
                <w:rFonts w:asciiTheme="majorHAnsi" w:hAnsiTheme="majorHAnsi" w:cstheme="majorHAnsi"/>
                <w:sz w:val="22"/>
                <w:szCs w:val="22"/>
                <w:lang w:val="tg-Cyrl-TJ"/>
              </w:rPr>
              <w:t>х</w:t>
            </w:r>
            <w:r w:rsidRPr="008A3932">
              <w:rPr>
                <w:rFonts w:asciiTheme="majorHAnsi" w:hAnsiTheme="majorHAnsi" w:cstheme="majorHAnsi"/>
                <w:sz w:val="22"/>
                <w:szCs w:val="22"/>
                <w:lang w:val="tg-Cyrl-TJ"/>
              </w:rPr>
              <w:t xml:space="preserve"> технологи</w:t>
            </w:r>
            <w:r>
              <w:rPr>
                <w:rFonts w:asciiTheme="majorHAnsi" w:hAnsiTheme="majorHAnsi" w:cstheme="majorHAnsi"/>
                <w:sz w:val="22"/>
                <w:szCs w:val="22"/>
                <w:lang w:val="tg-Cyrl-TJ"/>
              </w:rPr>
              <w:t>й</w:t>
            </w:r>
            <w:r w:rsidRPr="008A3932">
              <w:rPr>
                <w:rFonts w:asciiTheme="majorHAnsi" w:hAnsiTheme="majorHAnsi" w:cstheme="majorHAnsi"/>
                <w:sz w:val="22"/>
                <w:szCs w:val="22"/>
                <w:lang w:val="tg-Cyrl-TJ"/>
              </w:rPr>
              <w:t xml:space="preserve">; </w:t>
            </w:r>
          </w:p>
          <w:p w14:paraId="18F5129C" w14:textId="3EEA5A0D" w:rsidR="00C53590" w:rsidRPr="002E5F13" w:rsidRDefault="00BD388F" w:rsidP="008A3932">
            <w:pPr>
              <w:pStyle w:val="a4"/>
              <w:numPr>
                <w:ilvl w:val="0"/>
                <w:numId w:val="14"/>
              </w:numPr>
              <w:ind w:left="208" w:hanging="196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tg-Cyrl-TJ"/>
              </w:rPr>
              <w:t>О</w:t>
            </w:r>
            <w:r w:rsidR="008A3932" w:rsidRPr="008A3932">
              <w:rPr>
                <w:rFonts w:asciiTheme="majorHAnsi" w:hAnsiTheme="majorHAnsi" w:cstheme="majorHAnsi"/>
                <w:sz w:val="22"/>
                <w:szCs w:val="22"/>
                <w:lang w:val="tg-Cyrl-TJ"/>
              </w:rPr>
              <w:t>ценк</w:t>
            </w:r>
            <w:r>
              <w:rPr>
                <w:rFonts w:asciiTheme="majorHAnsi" w:hAnsiTheme="majorHAnsi" w:cstheme="majorHAnsi"/>
                <w:sz w:val="22"/>
                <w:szCs w:val="22"/>
                <w:lang w:val="tg-Cyrl-TJ"/>
              </w:rPr>
              <w:t>а</w:t>
            </w:r>
            <w:r w:rsidR="008A3932" w:rsidRPr="008A3932">
              <w:rPr>
                <w:rFonts w:asciiTheme="majorHAnsi" w:hAnsiTheme="majorHAnsi" w:cstheme="majorHAnsi"/>
                <w:sz w:val="22"/>
                <w:szCs w:val="22"/>
                <w:lang w:val="tg-Cyrl-TJ"/>
              </w:rPr>
              <w:t xml:space="preserve"> экономической эффективности внедряемых технологий.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A7BE" w14:textId="191ED0E5" w:rsidR="00C53590" w:rsidRPr="005C24E6" w:rsidRDefault="005C24E6" w:rsidP="008A393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C24E6">
              <w:rPr>
                <w:rFonts w:asciiTheme="majorHAnsi" w:hAnsiTheme="majorHAnsi" w:cstheme="majorHAnsi"/>
                <w:sz w:val="22"/>
                <w:szCs w:val="22"/>
              </w:rPr>
              <w:t>25 июля 2026 г.</w:t>
            </w:r>
          </w:p>
        </w:tc>
      </w:tr>
      <w:tr w:rsidR="005C24E6" w:rsidRPr="005C24E6" w14:paraId="7644558E" w14:textId="77777777" w:rsidTr="006E30FD">
        <w:trPr>
          <w:trHeight w:val="561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6EA0" w14:textId="77777777" w:rsidR="005C24E6" w:rsidRPr="00F3707F" w:rsidRDefault="005C24E6" w:rsidP="002E5F13">
            <w:pPr>
              <w:pStyle w:val="a4"/>
              <w:numPr>
                <w:ilvl w:val="0"/>
                <w:numId w:val="2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3F32" w14:textId="6146CFB6" w:rsidR="00BD388F" w:rsidRPr="00BD388F" w:rsidRDefault="005C24E6" w:rsidP="00BD388F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C24E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Результат </w:t>
            </w:r>
            <w:r w:rsidR="0033017D">
              <w:rPr>
                <w:rFonts w:asciiTheme="majorHAnsi" w:hAnsiTheme="majorHAnsi" w:cstheme="majorHAnsi"/>
                <w:b/>
                <w:sz w:val="22"/>
                <w:szCs w:val="22"/>
              </w:rPr>
              <w:t>8</w:t>
            </w:r>
            <w:r w:rsidRPr="005C24E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: </w:t>
            </w:r>
            <w:r w:rsidR="00BD388F" w:rsidRPr="00BD388F">
              <w:rPr>
                <w:rFonts w:asciiTheme="majorHAnsi" w:hAnsiTheme="majorHAnsi" w:cstheme="majorHAnsi"/>
                <w:b/>
                <w:sz w:val="22"/>
                <w:szCs w:val="22"/>
              </w:rPr>
              <w:t>Укрепление потенциал</w:t>
            </w:r>
            <w:r w:rsidR="00BD388F">
              <w:rPr>
                <w:rFonts w:asciiTheme="majorHAnsi" w:hAnsiTheme="majorHAnsi" w:cstheme="majorHAnsi"/>
                <w:b/>
                <w:sz w:val="22"/>
                <w:szCs w:val="22"/>
              </w:rPr>
              <w:t>ом</w:t>
            </w:r>
          </w:p>
          <w:p w14:paraId="29F1CD90" w14:textId="767363BE" w:rsidR="005C24E6" w:rsidRPr="00392BC8" w:rsidRDefault="00BD388F" w:rsidP="00392BC8">
            <w:pPr>
              <w:pStyle w:val="a4"/>
              <w:numPr>
                <w:ilvl w:val="0"/>
                <w:numId w:val="14"/>
              </w:numPr>
              <w:ind w:left="208" w:hanging="196"/>
              <w:rPr>
                <w:rFonts w:asciiTheme="majorHAnsi" w:hAnsiTheme="majorHAnsi" w:cstheme="majorHAnsi"/>
                <w:sz w:val="22"/>
                <w:szCs w:val="22"/>
                <w:lang w:val="tg-Cyrl-TJ"/>
              </w:rPr>
            </w:pPr>
            <w:r w:rsidRPr="00BD388F">
              <w:rPr>
                <w:rFonts w:asciiTheme="majorHAnsi" w:hAnsiTheme="majorHAnsi" w:cstheme="majorHAnsi"/>
                <w:sz w:val="22"/>
                <w:szCs w:val="22"/>
                <w:lang w:val="tg-Cyrl-TJ"/>
              </w:rPr>
              <w:t>Подготовлен</w:t>
            </w:r>
            <w:r w:rsidR="00392BC8">
              <w:rPr>
                <w:rFonts w:asciiTheme="majorHAnsi" w:hAnsiTheme="majorHAnsi" w:cstheme="majorHAnsi"/>
                <w:sz w:val="22"/>
                <w:szCs w:val="22"/>
                <w:lang w:val="tg-Cyrl-TJ"/>
              </w:rPr>
              <w:t>а</w:t>
            </w:r>
            <w:r w:rsidRPr="00BD388F">
              <w:rPr>
                <w:rFonts w:asciiTheme="majorHAnsi" w:hAnsiTheme="majorHAnsi" w:cstheme="majorHAnsi"/>
                <w:sz w:val="22"/>
                <w:szCs w:val="22"/>
                <w:lang w:val="tg-Cyrl-TJ"/>
              </w:rPr>
              <w:t xml:space="preserve"> методология по </w:t>
            </w:r>
            <w:r>
              <w:rPr>
                <w:rFonts w:asciiTheme="majorHAnsi" w:hAnsiTheme="majorHAnsi" w:cstheme="majorHAnsi"/>
                <w:sz w:val="22"/>
                <w:szCs w:val="22"/>
                <w:lang w:val="tg-Cyrl-TJ"/>
              </w:rPr>
              <w:t>у</w:t>
            </w:r>
            <w:r w:rsidRPr="00BD388F">
              <w:rPr>
                <w:rFonts w:asciiTheme="majorHAnsi" w:hAnsiTheme="majorHAnsi" w:cstheme="majorHAnsi"/>
                <w:sz w:val="22"/>
                <w:szCs w:val="22"/>
                <w:lang w:val="tg-Cyrl-TJ"/>
              </w:rPr>
              <w:t>сил</w:t>
            </w:r>
            <w:r>
              <w:rPr>
                <w:rFonts w:asciiTheme="majorHAnsi" w:hAnsiTheme="majorHAnsi" w:cstheme="majorHAnsi"/>
                <w:sz w:val="22"/>
                <w:szCs w:val="22"/>
                <w:lang w:val="tg-Cyrl-TJ"/>
              </w:rPr>
              <w:t>ен</w:t>
            </w:r>
            <w:r w:rsidRPr="00BD388F">
              <w:rPr>
                <w:rFonts w:asciiTheme="majorHAnsi" w:hAnsiTheme="majorHAnsi" w:cstheme="majorHAnsi"/>
                <w:sz w:val="22"/>
                <w:szCs w:val="22"/>
                <w:lang w:val="tg-Cyrl-TJ"/>
              </w:rPr>
              <w:t>и</w:t>
            </w:r>
            <w:r>
              <w:rPr>
                <w:rFonts w:asciiTheme="majorHAnsi" w:hAnsiTheme="majorHAnsi" w:cstheme="majorHAnsi"/>
                <w:sz w:val="22"/>
                <w:szCs w:val="22"/>
                <w:lang w:val="tg-Cyrl-TJ"/>
              </w:rPr>
              <w:t xml:space="preserve">ю </w:t>
            </w:r>
            <w:r w:rsidRPr="00BD388F">
              <w:rPr>
                <w:rFonts w:asciiTheme="majorHAnsi" w:hAnsiTheme="majorHAnsi" w:cstheme="majorHAnsi"/>
                <w:sz w:val="22"/>
                <w:szCs w:val="22"/>
                <w:lang w:val="tg-Cyrl-TJ"/>
              </w:rPr>
              <w:t>институциональн</w:t>
            </w:r>
            <w:r w:rsidR="00392BC8">
              <w:rPr>
                <w:rFonts w:asciiTheme="majorHAnsi" w:hAnsiTheme="majorHAnsi" w:cstheme="majorHAnsi"/>
                <w:sz w:val="22"/>
                <w:szCs w:val="22"/>
                <w:lang w:val="tg-Cyrl-TJ"/>
              </w:rPr>
              <w:t xml:space="preserve">ого </w:t>
            </w:r>
            <w:r w:rsidRPr="00BD388F">
              <w:rPr>
                <w:rFonts w:asciiTheme="majorHAnsi" w:hAnsiTheme="majorHAnsi" w:cstheme="majorHAnsi"/>
                <w:sz w:val="22"/>
                <w:szCs w:val="22"/>
                <w:lang w:val="tg-Cyrl-TJ"/>
              </w:rPr>
              <w:t>потенциал</w:t>
            </w:r>
            <w:r w:rsidR="00392BC8">
              <w:rPr>
                <w:rFonts w:asciiTheme="majorHAnsi" w:hAnsiTheme="majorHAnsi" w:cstheme="majorHAnsi"/>
                <w:sz w:val="22"/>
                <w:szCs w:val="22"/>
                <w:lang w:val="tg-Cyrl-TJ"/>
              </w:rPr>
              <w:t>а</w:t>
            </w:r>
            <w:r w:rsidRPr="00BD388F">
              <w:rPr>
                <w:rFonts w:asciiTheme="majorHAnsi" w:hAnsiTheme="majorHAnsi" w:cstheme="majorHAnsi"/>
                <w:sz w:val="22"/>
                <w:szCs w:val="22"/>
                <w:lang w:val="tg-Cyrl-TJ"/>
              </w:rPr>
              <w:t xml:space="preserve"> </w:t>
            </w:r>
            <w:r w:rsidR="00392BC8">
              <w:rPr>
                <w:rFonts w:asciiTheme="majorHAnsi" w:hAnsiTheme="majorHAnsi" w:cstheme="majorHAnsi"/>
                <w:sz w:val="22"/>
                <w:szCs w:val="22"/>
                <w:lang w:val="tg-Cyrl-TJ"/>
              </w:rPr>
              <w:t>бенифициаров</w:t>
            </w:r>
            <w:r w:rsidRPr="00BD388F">
              <w:rPr>
                <w:rFonts w:asciiTheme="majorHAnsi" w:hAnsiTheme="majorHAnsi" w:cstheme="majorHAnsi"/>
                <w:sz w:val="22"/>
                <w:szCs w:val="22"/>
                <w:lang w:val="tg-Cyrl-TJ"/>
              </w:rPr>
              <w:t>;</w:t>
            </w:r>
            <w:r w:rsidR="00392BC8">
              <w:rPr>
                <w:rFonts w:asciiTheme="majorHAnsi" w:hAnsiTheme="majorHAnsi" w:cstheme="majorHAnsi"/>
                <w:sz w:val="22"/>
                <w:szCs w:val="22"/>
                <w:lang w:val="tg-Cyrl-TJ"/>
              </w:rPr>
              <w:t xml:space="preserve"> 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D432" w14:textId="5CA2FB73" w:rsidR="005C24E6" w:rsidRPr="005C24E6" w:rsidRDefault="005C24E6" w:rsidP="008A393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C24E6">
              <w:rPr>
                <w:rFonts w:asciiTheme="majorHAnsi" w:hAnsiTheme="majorHAnsi" w:cstheme="majorHAnsi"/>
                <w:sz w:val="22"/>
                <w:szCs w:val="22"/>
              </w:rPr>
              <w:t>25 августа 2026 г.</w:t>
            </w:r>
          </w:p>
        </w:tc>
      </w:tr>
      <w:tr w:rsidR="005C24E6" w:rsidRPr="005C24E6" w14:paraId="00C4DFBA" w14:textId="77777777" w:rsidTr="006E30FD">
        <w:trPr>
          <w:trHeight w:val="561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44BA" w14:textId="77777777" w:rsidR="005C24E6" w:rsidRPr="00F3707F" w:rsidRDefault="005C24E6" w:rsidP="002E5F13">
            <w:pPr>
              <w:pStyle w:val="a4"/>
              <w:numPr>
                <w:ilvl w:val="0"/>
                <w:numId w:val="2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0960" w14:textId="77777777" w:rsidR="00392BC8" w:rsidRPr="00392BC8" w:rsidRDefault="005C24E6" w:rsidP="00392BC8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eastAsia="zh-CN"/>
              </w:rPr>
            </w:pPr>
            <w:r w:rsidRPr="005C24E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Результат </w:t>
            </w:r>
            <w:r w:rsidR="0033017D">
              <w:rPr>
                <w:rFonts w:asciiTheme="majorHAnsi" w:hAnsiTheme="majorHAnsi" w:cstheme="majorHAnsi"/>
                <w:b/>
                <w:sz w:val="22"/>
                <w:szCs w:val="22"/>
              </w:rPr>
              <w:t>9</w:t>
            </w:r>
            <w:r w:rsidRPr="005C24E6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  <w:r w:rsidRPr="00392BC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392BC8" w:rsidRPr="00392BC8">
              <w:rPr>
                <w:rFonts w:asciiTheme="majorHAnsi" w:hAnsiTheme="majorHAnsi" w:cstheme="majorHAnsi"/>
                <w:b/>
                <w:sz w:val="22"/>
                <w:szCs w:val="22"/>
                <w:lang w:eastAsia="zh-CN"/>
              </w:rPr>
              <w:t>Снижение незаконной и неустойчивой деятельности</w:t>
            </w:r>
          </w:p>
          <w:p w14:paraId="763A6BC2" w14:textId="3192AA4B" w:rsidR="005C24E6" w:rsidRPr="00392BC8" w:rsidRDefault="00392BC8" w:rsidP="00392BC8">
            <w:pPr>
              <w:pStyle w:val="a4"/>
              <w:numPr>
                <w:ilvl w:val="0"/>
                <w:numId w:val="14"/>
              </w:numPr>
              <w:ind w:left="208" w:hanging="196"/>
              <w:rPr>
                <w:rFonts w:asciiTheme="majorHAnsi" w:hAnsiTheme="majorHAnsi" w:cstheme="majorHAnsi"/>
                <w:sz w:val="22"/>
                <w:szCs w:val="22"/>
                <w:lang w:val="tg-Cyrl-TJ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tg-Cyrl-TJ"/>
              </w:rPr>
              <w:t>Подготовлены рекомендации по с</w:t>
            </w:r>
            <w:r w:rsidRPr="00392BC8">
              <w:rPr>
                <w:rFonts w:asciiTheme="majorHAnsi" w:hAnsiTheme="majorHAnsi" w:cstheme="majorHAnsi"/>
                <w:sz w:val="22"/>
                <w:szCs w:val="22"/>
                <w:lang w:val="tg-Cyrl-TJ"/>
              </w:rPr>
              <w:t>озда</w:t>
            </w:r>
            <w:r>
              <w:rPr>
                <w:rFonts w:asciiTheme="majorHAnsi" w:hAnsiTheme="majorHAnsi" w:cstheme="majorHAnsi"/>
                <w:sz w:val="22"/>
                <w:szCs w:val="22"/>
                <w:lang w:val="tg-Cyrl-TJ"/>
              </w:rPr>
              <w:t xml:space="preserve">нию </w:t>
            </w:r>
            <w:r w:rsidRPr="00392BC8">
              <w:rPr>
                <w:rFonts w:asciiTheme="majorHAnsi" w:hAnsiTheme="majorHAnsi" w:cstheme="majorHAnsi"/>
                <w:sz w:val="22"/>
                <w:szCs w:val="22"/>
                <w:lang w:val="tg-Cyrl-TJ"/>
              </w:rPr>
              <w:t>экономическ</w:t>
            </w:r>
            <w:r>
              <w:rPr>
                <w:rFonts w:asciiTheme="majorHAnsi" w:hAnsiTheme="majorHAnsi" w:cstheme="majorHAnsi"/>
                <w:sz w:val="22"/>
                <w:szCs w:val="22"/>
                <w:lang w:val="tg-Cyrl-TJ"/>
              </w:rPr>
              <w:t xml:space="preserve">ой </w:t>
            </w:r>
            <w:r w:rsidRPr="00392BC8">
              <w:rPr>
                <w:rFonts w:asciiTheme="majorHAnsi" w:hAnsiTheme="majorHAnsi" w:cstheme="majorHAnsi"/>
                <w:sz w:val="22"/>
                <w:szCs w:val="22"/>
                <w:lang w:val="tg-Cyrl-TJ"/>
              </w:rPr>
              <w:t>альтернативы, снижающе</w:t>
            </w:r>
            <w:r>
              <w:rPr>
                <w:rFonts w:asciiTheme="majorHAnsi" w:hAnsiTheme="majorHAnsi" w:cstheme="majorHAnsi"/>
                <w:sz w:val="22"/>
                <w:szCs w:val="22"/>
                <w:lang w:val="tg-Cyrl-TJ"/>
              </w:rPr>
              <w:t>й</w:t>
            </w:r>
            <w:r w:rsidRPr="00392BC8">
              <w:rPr>
                <w:rFonts w:asciiTheme="majorHAnsi" w:hAnsiTheme="majorHAnsi" w:cstheme="majorHAnsi"/>
                <w:sz w:val="22"/>
                <w:szCs w:val="22"/>
                <w:lang w:val="tg-Cyrl-TJ"/>
              </w:rPr>
              <w:t xml:space="preserve"> давление на природные ресурсы; 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E9AA" w14:textId="6B091BE2" w:rsidR="005C24E6" w:rsidRPr="005C24E6" w:rsidRDefault="00B54B37" w:rsidP="008A39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25 сентября</w:t>
            </w:r>
            <w:r w:rsidR="005C24E6" w:rsidRPr="005C24E6">
              <w:rPr>
                <w:rFonts w:asciiTheme="majorHAnsi" w:hAnsiTheme="majorHAnsi" w:cstheme="majorHAnsi"/>
                <w:sz w:val="22"/>
                <w:szCs w:val="22"/>
              </w:rPr>
              <w:t xml:space="preserve"> 2026 г.</w:t>
            </w:r>
          </w:p>
        </w:tc>
      </w:tr>
      <w:tr w:rsidR="005C24E6" w:rsidRPr="005C24E6" w14:paraId="11D00DEC" w14:textId="77777777" w:rsidTr="006E30FD">
        <w:trPr>
          <w:trHeight w:val="561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77C8" w14:textId="77777777" w:rsidR="005C24E6" w:rsidRPr="00F3707F" w:rsidRDefault="005C24E6" w:rsidP="002E5F13">
            <w:pPr>
              <w:pStyle w:val="a4"/>
              <w:numPr>
                <w:ilvl w:val="0"/>
                <w:numId w:val="2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766A" w14:textId="754C137B" w:rsidR="00392BC8" w:rsidRPr="00392BC8" w:rsidRDefault="005C24E6" w:rsidP="00392BC8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tg-Cyrl-TJ" w:eastAsia="zh-CN"/>
              </w:rPr>
            </w:pPr>
            <w:r w:rsidRPr="005C24E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Результат </w:t>
            </w:r>
            <w:r w:rsidR="0033017D">
              <w:rPr>
                <w:rFonts w:asciiTheme="majorHAnsi" w:hAnsiTheme="majorHAnsi" w:cstheme="majorHAnsi"/>
                <w:b/>
                <w:sz w:val="22"/>
                <w:szCs w:val="22"/>
              </w:rPr>
              <w:t>10</w:t>
            </w:r>
            <w:r w:rsidRPr="005C24E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: </w:t>
            </w:r>
            <w:r w:rsidR="00392BC8" w:rsidRPr="00392BC8">
              <w:rPr>
                <w:rFonts w:asciiTheme="majorHAnsi" w:hAnsiTheme="majorHAnsi" w:cstheme="majorHAnsi"/>
                <w:b/>
              </w:rPr>
              <w:t>Проведение консультаций и вовлечение заинтересованных сторон</w:t>
            </w:r>
          </w:p>
          <w:p w14:paraId="3164BDA4" w14:textId="10992EE1" w:rsidR="00392BC8" w:rsidRPr="00392BC8" w:rsidRDefault="002C4670" w:rsidP="00392BC8">
            <w:pPr>
              <w:pStyle w:val="a4"/>
              <w:numPr>
                <w:ilvl w:val="0"/>
                <w:numId w:val="14"/>
              </w:numPr>
              <w:ind w:left="208" w:hanging="196"/>
              <w:rPr>
                <w:rFonts w:asciiTheme="majorHAnsi" w:hAnsiTheme="majorHAnsi" w:cstheme="majorHAnsi"/>
                <w:sz w:val="22"/>
                <w:szCs w:val="22"/>
                <w:lang w:val="tg-Cyrl-TJ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tg-Cyrl-TJ"/>
              </w:rPr>
              <w:t xml:space="preserve">Итоги </w:t>
            </w:r>
            <w:r w:rsidR="00392BC8">
              <w:rPr>
                <w:rFonts w:asciiTheme="majorHAnsi" w:hAnsiTheme="majorHAnsi" w:cstheme="majorHAnsi"/>
                <w:sz w:val="22"/>
                <w:szCs w:val="22"/>
                <w:lang w:val="tg-Cyrl-TJ"/>
              </w:rPr>
              <w:t xml:space="preserve">проведенных консультативных встреч с бенефициарами </w:t>
            </w:r>
            <w:r w:rsidR="00392BC8" w:rsidRPr="00392BC8">
              <w:rPr>
                <w:rFonts w:asciiTheme="majorHAnsi" w:hAnsiTheme="majorHAnsi" w:cstheme="majorHAnsi"/>
                <w:sz w:val="22"/>
                <w:szCs w:val="22"/>
                <w:lang w:val="tg-Cyrl-TJ"/>
              </w:rPr>
              <w:t>проект</w:t>
            </w:r>
            <w:r w:rsidR="00392BC8">
              <w:rPr>
                <w:rFonts w:asciiTheme="majorHAnsi" w:hAnsiTheme="majorHAnsi" w:cstheme="majorHAnsi"/>
                <w:sz w:val="22"/>
                <w:szCs w:val="22"/>
                <w:lang w:val="tg-Cyrl-TJ"/>
              </w:rPr>
              <w:t>а</w:t>
            </w:r>
            <w:r w:rsidR="00392BC8" w:rsidRPr="00392BC8">
              <w:rPr>
                <w:rFonts w:asciiTheme="majorHAnsi" w:hAnsiTheme="majorHAnsi" w:cstheme="majorHAnsi"/>
                <w:sz w:val="22"/>
                <w:szCs w:val="22"/>
                <w:lang w:val="tg-Cyrl-TJ"/>
              </w:rPr>
              <w:t xml:space="preserve">; </w:t>
            </w:r>
          </w:p>
          <w:p w14:paraId="64D70494" w14:textId="0EED9B75" w:rsidR="005C24E6" w:rsidRPr="005C24E6" w:rsidRDefault="00392BC8" w:rsidP="00392BC8">
            <w:pPr>
              <w:pStyle w:val="a4"/>
              <w:numPr>
                <w:ilvl w:val="0"/>
                <w:numId w:val="14"/>
              </w:numPr>
              <w:ind w:left="208" w:hanging="196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tg-Cyrl-TJ"/>
              </w:rPr>
              <w:t>Предложение и рекомендации по</w:t>
            </w:r>
            <w:r w:rsidRPr="00392BC8">
              <w:rPr>
                <w:rFonts w:asciiTheme="majorHAnsi" w:hAnsiTheme="majorHAnsi" w:cstheme="majorHAnsi"/>
                <w:sz w:val="22"/>
                <w:szCs w:val="22"/>
                <w:lang w:val="tg-Cyrl-TJ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  <w:lang w:val="tg-Cyrl-TJ"/>
              </w:rPr>
              <w:t>итогам проведенных консультаций</w:t>
            </w:r>
            <w:r w:rsidRPr="00392BC8">
              <w:rPr>
                <w:rFonts w:asciiTheme="majorHAnsi" w:hAnsiTheme="majorHAnsi" w:cstheme="majorHAnsi"/>
                <w:sz w:val="22"/>
                <w:szCs w:val="22"/>
                <w:lang w:val="tg-Cyrl-TJ"/>
              </w:rPr>
              <w:t>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832D" w14:textId="0575C493" w:rsidR="005C24E6" w:rsidRPr="005C24E6" w:rsidRDefault="00B54B37" w:rsidP="005C24E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25 октября</w:t>
            </w:r>
            <w:r w:rsidR="005C24E6" w:rsidRPr="005C24E6">
              <w:rPr>
                <w:rFonts w:asciiTheme="majorHAnsi" w:hAnsiTheme="majorHAnsi" w:cstheme="majorHAnsi"/>
                <w:sz w:val="22"/>
                <w:szCs w:val="22"/>
              </w:rPr>
              <w:t xml:space="preserve"> 2026 г.</w:t>
            </w:r>
          </w:p>
        </w:tc>
      </w:tr>
      <w:tr w:rsidR="005C24E6" w:rsidRPr="005C24E6" w14:paraId="523E1BCF" w14:textId="77777777" w:rsidTr="006E30FD">
        <w:trPr>
          <w:trHeight w:val="561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CE04" w14:textId="77777777" w:rsidR="005C24E6" w:rsidRPr="00F3707F" w:rsidRDefault="005C24E6" w:rsidP="002E5F13">
            <w:pPr>
              <w:pStyle w:val="a4"/>
              <w:numPr>
                <w:ilvl w:val="0"/>
                <w:numId w:val="2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23A6" w14:textId="5D5C807E" w:rsidR="002C4670" w:rsidRPr="002C4670" w:rsidRDefault="005C24E6" w:rsidP="002C4670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3017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Результат </w:t>
            </w:r>
            <w:r w:rsidR="0033017D" w:rsidRPr="0033017D"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  <w:r w:rsidR="0033017D"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  <w:r w:rsidRPr="0033017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: </w:t>
            </w:r>
            <w:r w:rsidR="002C4670" w:rsidRPr="002C4670">
              <w:rPr>
                <w:rFonts w:asciiTheme="majorHAnsi" w:hAnsiTheme="majorHAnsi" w:cstheme="majorHAnsi"/>
                <w:b/>
              </w:rPr>
              <w:t>Мониторинг и оценка результатов</w:t>
            </w:r>
          </w:p>
          <w:p w14:paraId="43DF501C" w14:textId="0D4D57B4" w:rsidR="005C24E6" w:rsidRPr="002C4670" w:rsidRDefault="002C4670" w:rsidP="002C4670">
            <w:pPr>
              <w:pStyle w:val="a4"/>
              <w:numPr>
                <w:ilvl w:val="0"/>
                <w:numId w:val="14"/>
              </w:numPr>
              <w:ind w:left="208" w:hanging="196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2C4670">
              <w:rPr>
                <w:rFonts w:asciiTheme="majorHAnsi" w:hAnsiTheme="majorHAnsi" w:cstheme="majorHAnsi"/>
                <w:sz w:val="22"/>
                <w:szCs w:val="22"/>
                <w:lang w:val="tg-Cyrl-TJ"/>
              </w:rPr>
              <w:t>Оценивать эффективность</w:t>
            </w:r>
            <w:r w:rsidRPr="002C467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внедренных мер.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2826" w14:textId="797EBD90" w:rsidR="005C24E6" w:rsidRPr="005C24E6" w:rsidRDefault="00B54B37" w:rsidP="005C24E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25 ноября</w:t>
            </w:r>
            <w:r w:rsidR="005C24E6" w:rsidRPr="005C24E6">
              <w:rPr>
                <w:rFonts w:asciiTheme="majorHAnsi" w:hAnsiTheme="majorHAnsi" w:cstheme="majorHAnsi"/>
                <w:sz w:val="22"/>
                <w:szCs w:val="22"/>
              </w:rPr>
              <w:t>2026 г.</w:t>
            </w:r>
          </w:p>
        </w:tc>
      </w:tr>
      <w:tr w:rsidR="005C24E6" w:rsidRPr="005C24E6" w14:paraId="42FA5520" w14:textId="77777777" w:rsidTr="006E30FD">
        <w:trPr>
          <w:trHeight w:val="561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A9BA" w14:textId="77777777" w:rsidR="005C24E6" w:rsidRPr="00F3707F" w:rsidRDefault="005C24E6" w:rsidP="002E5F13">
            <w:pPr>
              <w:pStyle w:val="a4"/>
              <w:numPr>
                <w:ilvl w:val="0"/>
                <w:numId w:val="2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102C" w14:textId="7F71B805" w:rsidR="005C24E6" w:rsidRPr="005C24E6" w:rsidRDefault="005C24E6" w:rsidP="005C24E6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tg-Cyrl-TJ" w:eastAsia="zh-CN"/>
              </w:rPr>
            </w:pPr>
            <w:r w:rsidRPr="005C24E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Результат </w:t>
            </w:r>
            <w:r w:rsidR="0033017D">
              <w:rPr>
                <w:rFonts w:asciiTheme="majorHAnsi" w:hAnsiTheme="majorHAnsi" w:cstheme="majorHAnsi"/>
                <w:b/>
                <w:sz w:val="22"/>
                <w:szCs w:val="22"/>
              </w:rPr>
              <w:t>12</w:t>
            </w:r>
            <w:r w:rsidRPr="005C24E6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  <w:r w:rsidRPr="005C24E6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 xml:space="preserve"> </w:t>
            </w:r>
          </w:p>
          <w:p w14:paraId="65044C63" w14:textId="6CF00926" w:rsidR="005C24E6" w:rsidRPr="005C24E6" w:rsidRDefault="0033017D" w:rsidP="005C24E6">
            <w:pPr>
              <w:pStyle w:val="a4"/>
              <w:numPr>
                <w:ilvl w:val="0"/>
                <w:numId w:val="14"/>
              </w:numPr>
              <w:ind w:left="293" w:hanging="284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Представление </w:t>
            </w:r>
            <w:r w:rsidR="005C24E6" w:rsidRPr="005C24E6">
              <w:rPr>
                <w:rFonts w:asciiTheme="majorHAnsi" w:hAnsiTheme="majorHAnsi" w:cstheme="majorHAnsi"/>
                <w:sz w:val="22"/>
                <w:szCs w:val="22"/>
              </w:rPr>
              <w:t>итогов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ого </w:t>
            </w:r>
            <w:r w:rsidR="005C24E6" w:rsidRPr="005C24E6">
              <w:rPr>
                <w:rFonts w:asciiTheme="majorHAnsi" w:hAnsiTheme="majorHAnsi" w:cstheme="majorHAnsi"/>
                <w:sz w:val="22"/>
                <w:szCs w:val="22"/>
              </w:rPr>
              <w:t>отчет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а</w:t>
            </w:r>
            <w:r w:rsidR="005C24E6" w:rsidRPr="005C24E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по </w:t>
            </w:r>
            <w:r w:rsidR="005C24E6" w:rsidRPr="005C24E6">
              <w:rPr>
                <w:rFonts w:asciiTheme="majorHAnsi" w:hAnsiTheme="majorHAnsi" w:cstheme="majorHAnsi"/>
                <w:sz w:val="22"/>
                <w:szCs w:val="22"/>
              </w:rPr>
              <w:t>выполненны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м</w:t>
            </w:r>
            <w:r w:rsidR="005C24E6" w:rsidRPr="005C24E6">
              <w:rPr>
                <w:rFonts w:asciiTheme="majorHAnsi" w:hAnsiTheme="majorHAnsi" w:cstheme="majorHAnsi"/>
                <w:sz w:val="22"/>
                <w:szCs w:val="22"/>
              </w:rPr>
              <w:t xml:space="preserve"> работа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м. 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5B16" w14:textId="4B4FDE6B" w:rsidR="005C24E6" w:rsidRPr="002C4670" w:rsidRDefault="002C4670" w:rsidP="002C467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25 д</w:t>
            </w:r>
            <w:r w:rsidR="005C24E6" w:rsidRPr="002C4670">
              <w:rPr>
                <w:rFonts w:asciiTheme="majorHAnsi" w:hAnsiTheme="majorHAnsi" w:cstheme="majorHAnsi"/>
                <w:sz w:val="22"/>
                <w:szCs w:val="22"/>
              </w:rPr>
              <w:t>екабря 2026 г.</w:t>
            </w:r>
          </w:p>
        </w:tc>
      </w:tr>
    </w:tbl>
    <w:p w14:paraId="367871A0" w14:textId="77777777" w:rsidR="00C051FC" w:rsidRPr="005C24E6" w:rsidRDefault="00C051FC" w:rsidP="00676BF2">
      <w:pPr>
        <w:rPr>
          <w:rFonts w:asciiTheme="majorHAnsi" w:hAnsiTheme="majorHAnsi" w:cstheme="majorHAnsi"/>
        </w:rPr>
      </w:pPr>
    </w:p>
    <w:p w14:paraId="752D259B" w14:textId="1A5F5281" w:rsidR="00AF5386" w:rsidRPr="00A678F0" w:rsidRDefault="00AF5386" w:rsidP="00A678F0">
      <w:pPr>
        <w:pStyle w:val="a4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b/>
        </w:rPr>
      </w:pPr>
      <w:r w:rsidRPr="00A678F0">
        <w:rPr>
          <w:rFonts w:asciiTheme="majorHAnsi" w:hAnsiTheme="majorHAnsi" w:cstheme="majorHAnsi"/>
          <w:b/>
        </w:rPr>
        <w:t>ПРОФЕССИОНАЛЬНЫЕ НАВЫКИ И ОПЫТ</w:t>
      </w:r>
    </w:p>
    <w:p w14:paraId="436163AF" w14:textId="117B69F1" w:rsidR="00AF5386" w:rsidRPr="005C24E6" w:rsidRDefault="00AF5386" w:rsidP="00AF5386">
      <w:pPr>
        <w:jc w:val="both"/>
        <w:rPr>
          <w:rFonts w:asciiTheme="majorHAnsi" w:hAnsiTheme="majorHAnsi" w:cstheme="majorHAnsi"/>
          <w:b/>
          <w:bCs/>
        </w:rPr>
      </w:pPr>
      <w:proofErr w:type="spellStart"/>
      <w:r w:rsidRPr="005C24E6">
        <w:rPr>
          <w:rFonts w:asciiTheme="majorHAnsi" w:hAnsiTheme="majorHAnsi" w:cstheme="majorHAnsi"/>
          <w:b/>
          <w:bCs/>
          <w:lang w:val="en-US"/>
        </w:rPr>
        <w:t>Образование</w:t>
      </w:r>
      <w:proofErr w:type="spellEnd"/>
      <w:r w:rsidRPr="005C24E6">
        <w:rPr>
          <w:rFonts w:asciiTheme="majorHAnsi" w:hAnsiTheme="majorHAnsi" w:cstheme="majorHAnsi"/>
          <w:b/>
          <w:bCs/>
          <w:lang w:val="en-US"/>
        </w:rPr>
        <w:t>:</w:t>
      </w:r>
    </w:p>
    <w:p w14:paraId="0A3A1522" w14:textId="4DA8C42C" w:rsidR="00AF5386" w:rsidRPr="005C24E6" w:rsidRDefault="00A62008" w:rsidP="003C29DE">
      <w:pPr>
        <w:pStyle w:val="a4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ajorHAnsi" w:hAnsiTheme="majorHAnsi" w:cstheme="majorHAnsi"/>
        </w:rPr>
      </w:pPr>
      <w:r w:rsidRPr="005C24E6">
        <w:rPr>
          <w:rFonts w:asciiTheme="majorHAnsi" w:hAnsiTheme="majorHAnsi" w:cstheme="majorHAnsi"/>
          <w:noProof/>
        </w:rPr>
        <w:t>Степень бакалавра в области мониторинга и оценки, статистики, экономики, государственной политики, социальных наук или смежных областях</w:t>
      </w:r>
      <w:r w:rsidR="005415CB" w:rsidRPr="005C24E6">
        <w:rPr>
          <w:rFonts w:asciiTheme="majorHAnsi" w:hAnsiTheme="majorHAnsi" w:cstheme="majorHAnsi"/>
          <w:noProof/>
        </w:rPr>
        <w:t>;</w:t>
      </w:r>
      <w:r w:rsidR="00AF5386" w:rsidRPr="005C24E6">
        <w:rPr>
          <w:rFonts w:asciiTheme="majorHAnsi" w:hAnsiTheme="majorHAnsi" w:cstheme="majorHAnsi"/>
          <w:b/>
          <w:bCs/>
        </w:rPr>
        <w:t xml:space="preserve"> (Критерия А)</w:t>
      </w:r>
    </w:p>
    <w:p w14:paraId="714963AF" w14:textId="77777777" w:rsidR="00AF5386" w:rsidRPr="005C24E6" w:rsidRDefault="00AF5386" w:rsidP="00AF5386">
      <w:pPr>
        <w:jc w:val="both"/>
        <w:rPr>
          <w:rFonts w:asciiTheme="majorHAnsi" w:hAnsiTheme="majorHAnsi" w:cstheme="majorHAnsi"/>
          <w:b/>
          <w:bCs/>
          <w:lang w:val="en-US"/>
        </w:rPr>
      </w:pPr>
      <w:proofErr w:type="spellStart"/>
      <w:r w:rsidRPr="005C24E6">
        <w:rPr>
          <w:rFonts w:asciiTheme="majorHAnsi" w:hAnsiTheme="majorHAnsi" w:cstheme="majorHAnsi"/>
          <w:b/>
          <w:bCs/>
          <w:lang w:val="en-US"/>
        </w:rPr>
        <w:t>Опыт</w:t>
      </w:r>
      <w:proofErr w:type="spellEnd"/>
      <w:r w:rsidRPr="005C24E6">
        <w:rPr>
          <w:rFonts w:asciiTheme="majorHAnsi" w:hAnsiTheme="majorHAnsi" w:cstheme="majorHAnsi"/>
          <w:b/>
          <w:bCs/>
          <w:lang w:val="en-US"/>
        </w:rPr>
        <w:t>:</w:t>
      </w:r>
    </w:p>
    <w:p w14:paraId="27822278" w14:textId="442ADCBD" w:rsidR="00AF5386" w:rsidRPr="005C24E6" w:rsidRDefault="00917997" w:rsidP="003C29DE">
      <w:pPr>
        <w:pStyle w:val="a4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ajorHAnsi" w:hAnsiTheme="majorHAnsi" w:cstheme="majorHAnsi"/>
        </w:rPr>
      </w:pPr>
      <w:r w:rsidRPr="005C24E6">
        <w:rPr>
          <w:rFonts w:asciiTheme="majorHAnsi" w:hAnsiTheme="majorHAnsi" w:cstheme="majorHAnsi"/>
        </w:rPr>
        <w:t>Минимум 5–7 лет опыта работы в сфере мониторинга и оценки проектов развития или гуманитарных проектов</w:t>
      </w:r>
      <w:r w:rsidR="00AF5386" w:rsidRPr="005C24E6">
        <w:rPr>
          <w:rFonts w:asciiTheme="majorHAnsi" w:hAnsiTheme="majorHAnsi" w:cstheme="majorHAnsi"/>
        </w:rPr>
        <w:t xml:space="preserve">; </w:t>
      </w:r>
      <w:r w:rsidR="00AF5386" w:rsidRPr="005C24E6">
        <w:rPr>
          <w:rFonts w:asciiTheme="majorHAnsi" w:hAnsiTheme="majorHAnsi" w:cstheme="majorHAnsi"/>
          <w:b/>
          <w:bCs/>
        </w:rPr>
        <w:t>(Критерия Б)</w:t>
      </w:r>
    </w:p>
    <w:p w14:paraId="63E8D0C2" w14:textId="161F5FFB" w:rsidR="00AF5386" w:rsidRPr="005C24E6" w:rsidRDefault="00B4253B" w:rsidP="003C29DE">
      <w:pPr>
        <w:pStyle w:val="a4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ajorHAnsi" w:hAnsiTheme="majorHAnsi" w:cstheme="majorHAnsi"/>
        </w:rPr>
      </w:pPr>
      <w:r w:rsidRPr="005C24E6">
        <w:rPr>
          <w:rFonts w:asciiTheme="majorHAnsi" w:hAnsiTheme="majorHAnsi" w:cstheme="majorHAnsi"/>
        </w:rPr>
        <w:t>Подтвержденный опыт разработки систем мониторинга и оценки, индикаторов и инструментов сбора данных</w:t>
      </w:r>
      <w:r w:rsidR="00AF5386" w:rsidRPr="005C24E6">
        <w:rPr>
          <w:rFonts w:asciiTheme="majorHAnsi" w:hAnsiTheme="majorHAnsi" w:cstheme="majorHAnsi"/>
        </w:rPr>
        <w:t xml:space="preserve">; </w:t>
      </w:r>
      <w:r w:rsidR="00AF5386" w:rsidRPr="005C24E6">
        <w:rPr>
          <w:rFonts w:asciiTheme="majorHAnsi" w:hAnsiTheme="majorHAnsi" w:cstheme="majorHAnsi"/>
          <w:b/>
          <w:bCs/>
        </w:rPr>
        <w:t>(Критерия С)</w:t>
      </w:r>
    </w:p>
    <w:p w14:paraId="759D82C2" w14:textId="70BC89CE" w:rsidR="00AF5386" w:rsidRPr="005C24E6" w:rsidRDefault="009072B8" w:rsidP="003C29DE">
      <w:pPr>
        <w:pStyle w:val="a4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ajorHAnsi" w:hAnsiTheme="majorHAnsi" w:cstheme="majorHAnsi"/>
        </w:rPr>
      </w:pPr>
      <w:r w:rsidRPr="005C24E6">
        <w:rPr>
          <w:rFonts w:asciiTheme="majorHAnsi" w:hAnsiTheme="majorHAnsi" w:cstheme="majorHAnsi"/>
        </w:rPr>
        <w:t>Опыт работы с проектами, финансируемыми донорами (ООН, USAID, ЕС, Всемирный банк и др.), является преимуществом</w:t>
      </w:r>
      <w:r w:rsidR="00AF5386" w:rsidRPr="005C24E6">
        <w:rPr>
          <w:rFonts w:asciiTheme="majorHAnsi" w:hAnsiTheme="majorHAnsi" w:cstheme="majorHAnsi"/>
        </w:rPr>
        <w:t xml:space="preserve">; </w:t>
      </w:r>
      <w:r w:rsidR="00AF5386" w:rsidRPr="005C24E6">
        <w:rPr>
          <w:rFonts w:asciiTheme="majorHAnsi" w:hAnsiTheme="majorHAnsi" w:cstheme="majorHAnsi"/>
          <w:b/>
          <w:bCs/>
        </w:rPr>
        <w:t xml:space="preserve">(Критерия </w:t>
      </w:r>
      <w:r w:rsidR="00AF5386" w:rsidRPr="005C24E6">
        <w:rPr>
          <w:rFonts w:asciiTheme="majorHAnsi" w:hAnsiTheme="majorHAnsi" w:cstheme="majorHAnsi"/>
          <w:b/>
          <w:bCs/>
          <w:lang w:val="en-US"/>
        </w:rPr>
        <w:t>D</w:t>
      </w:r>
      <w:r w:rsidR="00AF5386" w:rsidRPr="005C24E6">
        <w:rPr>
          <w:rFonts w:asciiTheme="majorHAnsi" w:hAnsiTheme="majorHAnsi" w:cstheme="majorHAnsi"/>
          <w:b/>
          <w:bCs/>
        </w:rPr>
        <w:t>)</w:t>
      </w:r>
      <w:r w:rsidR="00AF5386" w:rsidRPr="005C24E6">
        <w:rPr>
          <w:rFonts w:asciiTheme="majorHAnsi" w:hAnsiTheme="majorHAnsi" w:cstheme="majorHAnsi"/>
        </w:rPr>
        <w:t xml:space="preserve"> </w:t>
      </w:r>
    </w:p>
    <w:p w14:paraId="36AE35FA" w14:textId="27A51DE0" w:rsidR="00AF5386" w:rsidRPr="005C24E6" w:rsidRDefault="00046D5C" w:rsidP="003C29DE">
      <w:pPr>
        <w:pStyle w:val="a4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ajorHAnsi" w:hAnsiTheme="majorHAnsi" w:cstheme="majorHAnsi"/>
        </w:rPr>
      </w:pPr>
      <w:r w:rsidRPr="005C24E6">
        <w:rPr>
          <w:rFonts w:asciiTheme="majorHAnsi" w:hAnsiTheme="majorHAnsi" w:cstheme="majorHAnsi"/>
        </w:rPr>
        <w:t>Опыт работы как с количественными, так и с качественными методами исследования</w:t>
      </w:r>
      <w:r w:rsidR="00AF5386" w:rsidRPr="005C24E6">
        <w:rPr>
          <w:rFonts w:asciiTheme="majorHAnsi" w:hAnsiTheme="majorHAnsi" w:cstheme="majorHAnsi"/>
        </w:rPr>
        <w:t xml:space="preserve">; </w:t>
      </w:r>
      <w:r w:rsidR="00AF5386" w:rsidRPr="005C24E6">
        <w:rPr>
          <w:rFonts w:asciiTheme="majorHAnsi" w:hAnsiTheme="majorHAnsi" w:cstheme="majorHAnsi"/>
          <w:b/>
          <w:bCs/>
        </w:rPr>
        <w:t>(Критерия Е)</w:t>
      </w:r>
      <w:r w:rsidR="00DE2344" w:rsidRPr="005C24E6">
        <w:rPr>
          <w:rFonts w:asciiTheme="majorHAnsi" w:hAnsiTheme="majorHAnsi" w:cstheme="majorHAnsi"/>
          <w:b/>
          <w:bCs/>
        </w:rPr>
        <w:t xml:space="preserve"> </w:t>
      </w:r>
    </w:p>
    <w:p w14:paraId="54598811" w14:textId="2A1AACDC" w:rsidR="00AF5386" w:rsidRPr="005C24E6" w:rsidRDefault="00A0360C" w:rsidP="003C29DE">
      <w:pPr>
        <w:pStyle w:val="a4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ajorHAnsi" w:hAnsiTheme="majorHAnsi" w:cstheme="majorHAnsi"/>
        </w:rPr>
      </w:pPr>
      <w:r w:rsidRPr="005C24E6">
        <w:rPr>
          <w:rFonts w:asciiTheme="majorHAnsi" w:hAnsiTheme="majorHAnsi" w:cstheme="majorHAnsi"/>
        </w:rPr>
        <w:t>Опыт проведения или управления оценками</w:t>
      </w:r>
      <w:r w:rsidR="00AF5386" w:rsidRPr="005C24E6">
        <w:rPr>
          <w:rFonts w:asciiTheme="majorHAnsi" w:hAnsiTheme="majorHAnsi" w:cstheme="majorHAnsi"/>
        </w:rPr>
        <w:t xml:space="preserve">; </w:t>
      </w:r>
      <w:r w:rsidR="00AF5386" w:rsidRPr="005C24E6">
        <w:rPr>
          <w:rFonts w:asciiTheme="majorHAnsi" w:hAnsiTheme="majorHAnsi" w:cstheme="majorHAnsi"/>
          <w:b/>
          <w:bCs/>
        </w:rPr>
        <w:t xml:space="preserve">(Критерия </w:t>
      </w:r>
      <w:r w:rsidR="00AF5386" w:rsidRPr="005C24E6">
        <w:rPr>
          <w:rFonts w:asciiTheme="majorHAnsi" w:hAnsiTheme="majorHAnsi" w:cstheme="majorHAnsi"/>
          <w:b/>
          <w:bCs/>
          <w:lang w:val="en-US"/>
        </w:rPr>
        <w:t>F</w:t>
      </w:r>
      <w:r w:rsidR="00AF5386" w:rsidRPr="005C24E6">
        <w:rPr>
          <w:rFonts w:asciiTheme="majorHAnsi" w:hAnsiTheme="majorHAnsi" w:cstheme="majorHAnsi"/>
          <w:b/>
          <w:bCs/>
        </w:rPr>
        <w:t>)</w:t>
      </w:r>
      <w:r w:rsidR="00AF5386" w:rsidRPr="005C24E6">
        <w:rPr>
          <w:rFonts w:asciiTheme="majorHAnsi" w:hAnsiTheme="majorHAnsi" w:cstheme="majorHAnsi"/>
        </w:rPr>
        <w:t xml:space="preserve"> </w:t>
      </w:r>
      <w:r w:rsidR="00DE2344" w:rsidRPr="005C24E6">
        <w:rPr>
          <w:rFonts w:asciiTheme="majorHAnsi" w:hAnsiTheme="majorHAnsi" w:cstheme="majorHAnsi"/>
        </w:rPr>
        <w:t xml:space="preserve"> </w:t>
      </w:r>
    </w:p>
    <w:p w14:paraId="09C5E2A0" w14:textId="5B7C195F" w:rsidR="00AF5386" w:rsidRPr="005C24E6" w:rsidRDefault="00AF5386" w:rsidP="003C29DE">
      <w:pPr>
        <w:pStyle w:val="a4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ajorHAnsi" w:hAnsiTheme="majorHAnsi" w:cstheme="majorHAnsi"/>
          <w:lang w:val="en-US"/>
        </w:rPr>
      </w:pPr>
      <w:r w:rsidRPr="005C24E6">
        <w:rPr>
          <w:rFonts w:asciiTheme="majorHAnsi" w:hAnsiTheme="majorHAnsi" w:cstheme="majorHAnsi"/>
          <w:noProof/>
        </w:rPr>
        <w:t>Отличное знание русского и таджикского языка, знание английского языка является преимуществом</w:t>
      </w:r>
      <w:r w:rsidRPr="005C24E6">
        <w:rPr>
          <w:rFonts w:asciiTheme="majorHAnsi" w:hAnsiTheme="majorHAnsi" w:cstheme="majorHAnsi"/>
        </w:rPr>
        <w:t xml:space="preserve">. </w:t>
      </w:r>
      <w:r w:rsidRPr="005C24E6">
        <w:rPr>
          <w:rFonts w:asciiTheme="majorHAnsi" w:hAnsiTheme="majorHAnsi" w:cstheme="majorHAnsi"/>
          <w:b/>
          <w:bCs/>
          <w:lang w:val="en-US"/>
        </w:rPr>
        <w:t>(</w:t>
      </w:r>
      <w:proofErr w:type="spellStart"/>
      <w:r w:rsidRPr="005C24E6">
        <w:rPr>
          <w:rFonts w:asciiTheme="majorHAnsi" w:hAnsiTheme="majorHAnsi" w:cstheme="majorHAnsi"/>
          <w:b/>
          <w:bCs/>
          <w:lang w:val="en-US"/>
        </w:rPr>
        <w:t>Критери</w:t>
      </w:r>
      <w:proofErr w:type="spellEnd"/>
      <w:r w:rsidRPr="005C24E6">
        <w:rPr>
          <w:rFonts w:asciiTheme="majorHAnsi" w:hAnsiTheme="majorHAnsi" w:cstheme="majorHAnsi"/>
          <w:b/>
          <w:bCs/>
        </w:rPr>
        <w:t>я</w:t>
      </w:r>
      <w:r w:rsidR="001C6A86" w:rsidRPr="005C24E6">
        <w:rPr>
          <w:rFonts w:asciiTheme="majorHAnsi" w:hAnsiTheme="majorHAnsi" w:cstheme="majorHAnsi"/>
          <w:b/>
          <w:bCs/>
        </w:rPr>
        <w:t xml:space="preserve"> </w:t>
      </w:r>
      <w:r w:rsidRPr="005C24E6">
        <w:rPr>
          <w:rFonts w:asciiTheme="majorHAnsi" w:hAnsiTheme="majorHAnsi" w:cstheme="majorHAnsi"/>
          <w:b/>
          <w:bCs/>
          <w:lang w:val="en-US"/>
        </w:rPr>
        <w:t>G)</w:t>
      </w:r>
    </w:p>
    <w:p w14:paraId="18438971" w14:textId="3F03534A" w:rsidR="00AF5386" w:rsidRPr="005C24E6" w:rsidRDefault="00AF5386" w:rsidP="00871A3B">
      <w:pPr>
        <w:spacing w:before="120" w:after="120"/>
        <w:jc w:val="both"/>
        <w:rPr>
          <w:rFonts w:asciiTheme="majorHAnsi" w:hAnsiTheme="majorHAnsi" w:cstheme="majorHAnsi"/>
          <w:b/>
        </w:rPr>
      </w:pPr>
      <w:proofErr w:type="spellStart"/>
      <w:r w:rsidRPr="005C24E6">
        <w:rPr>
          <w:rFonts w:asciiTheme="majorHAnsi" w:hAnsiTheme="majorHAnsi" w:cstheme="majorHAnsi"/>
          <w:b/>
          <w:lang w:val="en-GB"/>
        </w:rPr>
        <w:t>Ключевые</w:t>
      </w:r>
      <w:proofErr w:type="spellEnd"/>
      <w:r w:rsidRPr="005C24E6">
        <w:rPr>
          <w:rFonts w:asciiTheme="majorHAnsi" w:hAnsiTheme="majorHAnsi" w:cstheme="majorHAnsi"/>
          <w:b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b/>
          <w:lang w:val="en-GB"/>
        </w:rPr>
        <w:t>компетенции</w:t>
      </w:r>
      <w:proofErr w:type="spellEnd"/>
    </w:p>
    <w:p w14:paraId="71FC766F" w14:textId="77777777" w:rsidR="00AF5386" w:rsidRPr="005C24E6" w:rsidRDefault="00AF5386" w:rsidP="00871A3B">
      <w:pPr>
        <w:spacing w:after="120"/>
        <w:ind w:firstLine="567"/>
        <w:rPr>
          <w:rFonts w:asciiTheme="majorHAnsi" w:hAnsiTheme="majorHAnsi" w:cstheme="majorHAnsi"/>
          <w:i/>
          <w:lang w:val="en-GB"/>
        </w:rPr>
      </w:pPr>
      <w:proofErr w:type="spellStart"/>
      <w:r w:rsidRPr="005C24E6">
        <w:rPr>
          <w:rFonts w:asciiTheme="majorHAnsi" w:hAnsiTheme="majorHAnsi" w:cstheme="majorHAnsi"/>
          <w:i/>
          <w:lang w:val="en-GB"/>
        </w:rPr>
        <w:t>Функциональные</w:t>
      </w:r>
      <w:proofErr w:type="spellEnd"/>
      <w:r w:rsidRPr="005C24E6">
        <w:rPr>
          <w:rFonts w:asciiTheme="majorHAnsi" w:hAnsiTheme="majorHAnsi" w:cstheme="majorHAnsi"/>
          <w:i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i/>
          <w:lang w:val="en-GB"/>
        </w:rPr>
        <w:t>компетенции</w:t>
      </w:r>
      <w:proofErr w:type="spellEnd"/>
      <w:r w:rsidRPr="005C24E6">
        <w:rPr>
          <w:rFonts w:asciiTheme="majorHAnsi" w:hAnsiTheme="majorHAnsi" w:cstheme="majorHAnsi"/>
          <w:i/>
          <w:lang w:val="en-GB"/>
        </w:rPr>
        <w:t>:</w:t>
      </w:r>
    </w:p>
    <w:p w14:paraId="7D587DFA" w14:textId="77777777" w:rsidR="00AF5386" w:rsidRPr="005C24E6" w:rsidRDefault="00AF5386" w:rsidP="003C29DE">
      <w:pPr>
        <w:numPr>
          <w:ilvl w:val="0"/>
          <w:numId w:val="2"/>
        </w:numPr>
        <w:spacing w:after="0" w:line="240" w:lineRule="auto"/>
        <w:ind w:left="567" w:hanging="283"/>
        <w:rPr>
          <w:rFonts w:asciiTheme="majorHAnsi" w:hAnsiTheme="majorHAnsi" w:cstheme="majorHAnsi"/>
          <w:lang w:val="en-GB"/>
        </w:rPr>
      </w:pPr>
      <w:proofErr w:type="spellStart"/>
      <w:r w:rsidRPr="005C24E6">
        <w:rPr>
          <w:rFonts w:asciiTheme="majorHAnsi" w:hAnsiTheme="majorHAnsi" w:cstheme="majorHAnsi"/>
          <w:lang w:val="en-GB"/>
        </w:rPr>
        <w:t>Профессионализм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; </w:t>
      </w:r>
    </w:p>
    <w:p w14:paraId="46E5D130" w14:textId="77777777" w:rsidR="00AF5386" w:rsidRPr="005C24E6" w:rsidRDefault="00AF5386" w:rsidP="003C29DE">
      <w:pPr>
        <w:numPr>
          <w:ilvl w:val="0"/>
          <w:numId w:val="2"/>
        </w:numPr>
        <w:spacing w:after="0" w:line="240" w:lineRule="auto"/>
        <w:ind w:left="567" w:hanging="283"/>
        <w:rPr>
          <w:rFonts w:asciiTheme="majorHAnsi" w:hAnsiTheme="majorHAnsi" w:cstheme="majorHAnsi"/>
          <w:lang w:val="en-GB"/>
        </w:rPr>
      </w:pPr>
      <w:proofErr w:type="spellStart"/>
      <w:r w:rsidRPr="005C24E6">
        <w:rPr>
          <w:rFonts w:asciiTheme="majorHAnsi" w:hAnsiTheme="majorHAnsi" w:cstheme="majorHAnsi"/>
          <w:lang w:val="en-GB"/>
        </w:rPr>
        <w:t>Коммуникация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; </w:t>
      </w:r>
    </w:p>
    <w:p w14:paraId="7996F188" w14:textId="77777777" w:rsidR="00AF5386" w:rsidRPr="005C24E6" w:rsidRDefault="00AF5386" w:rsidP="003C29DE">
      <w:pPr>
        <w:numPr>
          <w:ilvl w:val="0"/>
          <w:numId w:val="2"/>
        </w:numPr>
        <w:spacing w:after="0" w:line="240" w:lineRule="auto"/>
        <w:ind w:left="567" w:hanging="283"/>
        <w:rPr>
          <w:rFonts w:asciiTheme="majorHAnsi" w:hAnsiTheme="majorHAnsi" w:cstheme="majorHAnsi"/>
          <w:lang w:val="en-GB"/>
        </w:rPr>
      </w:pPr>
      <w:proofErr w:type="spellStart"/>
      <w:r w:rsidRPr="005C24E6">
        <w:rPr>
          <w:rFonts w:asciiTheme="majorHAnsi" w:hAnsiTheme="majorHAnsi" w:cstheme="majorHAnsi"/>
          <w:lang w:val="en-GB"/>
        </w:rPr>
        <w:t>Командная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работа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; </w:t>
      </w:r>
    </w:p>
    <w:p w14:paraId="1DE1AD76" w14:textId="63F170AA" w:rsidR="00AF5386" w:rsidRPr="005C24E6" w:rsidRDefault="00AF5386" w:rsidP="003C29DE">
      <w:pPr>
        <w:numPr>
          <w:ilvl w:val="0"/>
          <w:numId w:val="2"/>
        </w:numPr>
        <w:spacing w:after="0" w:line="240" w:lineRule="auto"/>
        <w:ind w:left="567" w:hanging="283"/>
        <w:rPr>
          <w:rFonts w:asciiTheme="majorHAnsi" w:hAnsiTheme="majorHAnsi" w:cstheme="majorHAnsi"/>
          <w:lang w:val="en-GB"/>
        </w:rPr>
      </w:pPr>
      <w:proofErr w:type="spellStart"/>
      <w:r w:rsidRPr="005C24E6">
        <w:rPr>
          <w:rFonts w:asciiTheme="majorHAnsi" w:hAnsiTheme="majorHAnsi" w:cstheme="majorHAnsi"/>
          <w:lang w:val="en-GB"/>
        </w:rPr>
        <w:t>Ответственность</w:t>
      </w:r>
      <w:proofErr w:type="spellEnd"/>
      <w:r w:rsidRPr="005C24E6">
        <w:rPr>
          <w:rFonts w:asciiTheme="majorHAnsi" w:hAnsiTheme="majorHAnsi" w:cstheme="majorHAnsi"/>
          <w:lang w:val="en-GB"/>
        </w:rPr>
        <w:t>.</w:t>
      </w:r>
    </w:p>
    <w:p w14:paraId="0AF7FD93" w14:textId="77777777" w:rsidR="00FA7B7C" w:rsidRPr="005C24E6" w:rsidRDefault="00AF5386" w:rsidP="00FA7B7C">
      <w:pPr>
        <w:spacing w:before="120" w:after="120"/>
        <w:ind w:firstLine="567"/>
        <w:rPr>
          <w:rFonts w:asciiTheme="majorHAnsi" w:hAnsiTheme="majorHAnsi" w:cstheme="majorHAnsi"/>
          <w:i/>
          <w:lang w:val="en-GB"/>
        </w:rPr>
      </w:pPr>
      <w:proofErr w:type="spellStart"/>
      <w:r w:rsidRPr="005C24E6">
        <w:rPr>
          <w:rFonts w:asciiTheme="majorHAnsi" w:hAnsiTheme="majorHAnsi" w:cstheme="majorHAnsi"/>
          <w:i/>
          <w:lang w:val="en-GB"/>
        </w:rPr>
        <w:t>Корпоративные</w:t>
      </w:r>
      <w:proofErr w:type="spellEnd"/>
      <w:r w:rsidRPr="005C24E6">
        <w:rPr>
          <w:rFonts w:asciiTheme="majorHAnsi" w:hAnsiTheme="majorHAnsi" w:cstheme="majorHAnsi"/>
          <w:i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i/>
          <w:lang w:val="en-GB"/>
        </w:rPr>
        <w:t>компетенции</w:t>
      </w:r>
      <w:proofErr w:type="spellEnd"/>
      <w:r w:rsidRPr="005C24E6">
        <w:rPr>
          <w:rFonts w:asciiTheme="majorHAnsi" w:hAnsiTheme="majorHAnsi" w:cstheme="majorHAnsi"/>
          <w:i/>
          <w:lang w:val="en-GB"/>
        </w:rPr>
        <w:t>:</w:t>
      </w:r>
    </w:p>
    <w:p w14:paraId="705485E9" w14:textId="77777777" w:rsidR="00FA7B7C" w:rsidRPr="005C24E6" w:rsidRDefault="00FA7B7C" w:rsidP="00FA7B7C">
      <w:pPr>
        <w:pStyle w:val="a4"/>
        <w:numPr>
          <w:ilvl w:val="0"/>
          <w:numId w:val="16"/>
        </w:numPr>
        <w:spacing w:before="120" w:after="120"/>
        <w:rPr>
          <w:rFonts w:asciiTheme="majorHAnsi" w:hAnsiTheme="majorHAnsi" w:cstheme="majorHAnsi"/>
          <w:i/>
        </w:rPr>
      </w:pPr>
      <w:r w:rsidRPr="005C24E6">
        <w:rPr>
          <w:rFonts w:asciiTheme="majorHAnsi" w:hAnsiTheme="majorHAnsi" w:cstheme="majorHAnsi"/>
        </w:rPr>
        <w:lastRenderedPageBreak/>
        <w:t xml:space="preserve">Высокие аналитические и статистические навыки (SPSS, STATA, </w:t>
      </w:r>
      <w:proofErr w:type="spellStart"/>
      <w:r w:rsidRPr="005C24E6">
        <w:rPr>
          <w:rFonts w:asciiTheme="majorHAnsi" w:hAnsiTheme="majorHAnsi" w:cstheme="majorHAnsi"/>
        </w:rPr>
        <w:t>PowerBI</w:t>
      </w:r>
      <w:proofErr w:type="spellEnd"/>
      <w:r w:rsidRPr="005C24E6">
        <w:rPr>
          <w:rFonts w:asciiTheme="majorHAnsi" w:hAnsiTheme="majorHAnsi" w:cstheme="majorHAnsi"/>
        </w:rPr>
        <w:t xml:space="preserve">, </w:t>
      </w:r>
      <w:proofErr w:type="spellStart"/>
      <w:r w:rsidRPr="005C24E6">
        <w:rPr>
          <w:rFonts w:asciiTheme="majorHAnsi" w:hAnsiTheme="majorHAnsi" w:cstheme="majorHAnsi"/>
        </w:rPr>
        <w:t>Excel</w:t>
      </w:r>
      <w:proofErr w:type="spellEnd"/>
      <w:r w:rsidRPr="005C24E6">
        <w:rPr>
          <w:rFonts w:asciiTheme="majorHAnsi" w:hAnsiTheme="majorHAnsi" w:cstheme="majorHAnsi"/>
        </w:rPr>
        <w:t>).</w:t>
      </w:r>
    </w:p>
    <w:p w14:paraId="338DA18A" w14:textId="77777777" w:rsidR="00FA7B7C" w:rsidRPr="005C24E6" w:rsidRDefault="00FA7B7C" w:rsidP="00FA7B7C">
      <w:pPr>
        <w:pStyle w:val="a4"/>
        <w:numPr>
          <w:ilvl w:val="0"/>
          <w:numId w:val="16"/>
        </w:numPr>
        <w:spacing w:before="120" w:after="120"/>
        <w:rPr>
          <w:rFonts w:asciiTheme="majorHAnsi" w:hAnsiTheme="majorHAnsi" w:cstheme="majorHAnsi"/>
          <w:i/>
        </w:rPr>
      </w:pPr>
      <w:r w:rsidRPr="005C24E6">
        <w:rPr>
          <w:rFonts w:asciiTheme="majorHAnsi" w:hAnsiTheme="majorHAnsi" w:cstheme="majorHAnsi"/>
        </w:rPr>
        <w:t>Отличные навыки составления отчетов и коммуникации.</w:t>
      </w:r>
    </w:p>
    <w:p w14:paraId="4F515B39" w14:textId="77777777" w:rsidR="00FA7B7C" w:rsidRPr="005C24E6" w:rsidRDefault="00FA7B7C" w:rsidP="00FA7B7C">
      <w:pPr>
        <w:pStyle w:val="a4"/>
        <w:numPr>
          <w:ilvl w:val="0"/>
          <w:numId w:val="16"/>
        </w:numPr>
        <w:spacing w:before="120" w:after="120"/>
        <w:rPr>
          <w:rFonts w:asciiTheme="majorHAnsi" w:hAnsiTheme="majorHAnsi" w:cstheme="majorHAnsi"/>
          <w:i/>
        </w:rPr>
      </w:pPr>
      <w:r w:rsidRPr="005C24E6">
        <w:rPr>
          <w:rFonts w:asciiTheme="majorHAnsi" w:hAnsiTheme="majorHAnsi" w:cstheme="majorHAnsi"/>
        </w:rPr>
        <w:t>Глубокое понимание управления, ориентированного на результат (RBM).</w:t>
      </w:r>
    </w:p>
    <w:p w14:paraId="5DB9F1E8" w14:textId="77777777" w:rsidR="00FA7B7C" w:rsidRPr="00A678F0" w:rsidRDefault="00FA7B7C" w:rsidP="00FA7B7C">
      <w:pPr>
        <w:pStyle w:val="a4"/>
        <w:numPr>
          <w:ilvl w:val="0"/>
          <w:numId w:val="16"/>
        </w:numPr>
        <w:spacing w:before="120" w:after="120"/>
        <w:rPr>
          <w:rFonts w:asciiTheme="majorHAnsi" w:hAnsiTheme="majorHAnsi" w:cstheme="majorHAnsi"/>
          <w:i/>
        </w:rPr>
      </w:pPr>
      <w:r w:rsidRPr="005C24E6">
        <w:rPr>
          <w:rFonts w:asciiTheme="majorHAnsi" w:hAnsiTheme="majorHAnsi" w:cstheme="majorHAnsi"/>
        </w:rPr>
        <w:t>Знание инструментов визуализации данных и создания дашбордов.</w:t>
      </w:r>
    </w:p>
    <w:p w14:paraId="396310E4" w14:textId="77777777" w:rsidR="00A678F0" w:rsidRPr="00A678F0" w:rsidRDefault="00A678F0" w:rsidP="00A678F0">
      <w:pPr>
        <w:spacing w:after="0" w:line="240" w:lineRule="auto"/>
        <w:rPr>
          <w:rFonts w:asciiTheme="majorHAnsi" w:hAnsiTheme="majorHAnsi" w:cstheme="majorHAnsi"/>
          <w:iCs/>
        </w:rPr>
      </w:pPr>
    </w:p>
    <w:p w14:paraId="2AA238B8" w14:textId="5A42DF83" w:rsidR="00DF5E61" w:rsidRPr="00A678F0" w:rsidRDefault="00DF5E61" w:rsidP="00A678F0">
      <w:pPr>
        <w:pStyle w:val="a4"/>
        <w:numPr>
          <w:ilvl w:val="0"/>
          <w:numId w:val="5"/>
        </w:numPr>
        <w:spacing w:before="120" w:after="120"/>
        <w:rPr>
          <w:rFonts w:asciiTheme="majorHAnsi" w:hAnsiTheme="majorHAnsi" w:cstheme="majorHAnsi"/>
          <w:i/>
        </w:rPr>
      </w:pPr>
      <w:r w:rsidRPr="00A678F0">
        <w:rPr>
          <w:rFonts w:asciiTheme="majorHAnsi" w:hAnsiTheme="majorHAnsi" w:cstheme="majorHAnsi"/>
          <w:b/>
        </w:rPr>
        <w:t>ПЛАТЕЖИ И ОТЧЕТНОСТЬ</w:t>
      </w:r>
    </w:p>
    <w:p w14:paraId="241B2531" w14:textId="50E56411" w:rsidR="00DF5E61" w:rsidRPr="005C24E6" w:rsidRDefault="00DF5E61" w:rsidP="00871A3B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5C24E6">
        <w:rPr>
          <w:rFonts w:asciiTheme="majorHAnsi" w:hAnsiTheme="majorHAnsi" w:cstheme="majorHAnsi"/>
        </w:rPr>
        <w:t>Платежи основаны на результатах, то есть по факту оказания услуг, указанных в данном Техническом задании (ТЗ), которые способствовали достижению общих результатов проекта, как указано выше в разделе «Ожидаемые результаты и сроки».</w:t>
      </w:r>
    </w:p>
    <w:p w14:paraId="4A11405A" w14:textId="77777777" w:rsidR="00080175" w:rsidRPr="005C24E6" w:rsidRDefault="00080175" w:rsidP="00080175">
      <w:pPr>
        <w:pStyle w:val="a4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lang w:val="en-GB"/>
        </w:rPr>
      </w:pPr>
      <w:r w:rsidRPr="005C24E6">
        <w:rPr>
          <w:rFonts w:asciiTheme="majorHAnsi" w:hAnsiTheme="majorHAnsi" w:cstheme="majorHAnsi"/>
        </w:rPr>
        <w:t>10</w:t>
      </w:r>
      <w:r w:rsidRPr="005C24E6">
        <w:rPr>
          <w:rFonts w:asciiTheme="majorHAnsi" w:hAnsiTheme="majorHAnsi" w:cstheme="majorHAnsi"/>
          <w:lang w:val="en-GB"/>
        </w:rPr>
        <w:t xml:space="preserve">% - </w:t>
      </w:r>
      <w:proofErr w:type="spellStart"/>
      <w:r w:rsidRPr="005C24E6">
        <w:rPr>
          <w:rFonts w:asciiTheme="majorHAnsi" w:hAnsiTheme="majorHAnsi" w:cstheme="majorHAnsi"/>
          <w:lang w:val="en-GB"/>
        </w:rPr>
        <w:t>при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успешном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выполнении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Результата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1.</w:t>
      </w:r>
    </w:p>
    <w:p w14:paraId="12DE9BEF" w14:textId="7A5E3820" w:rsidR="00080175" w:rsidRPr="005C24E6" w:rsidRDefault="00B0696B" w:rsidP="00080175">
      <w:pPr>
        <w:pStyle w:val="a4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lang w:val="en-GB"/>
        </w:rPr>
      </w:pPr>
      <w:r w:rsidRPr="005C24E6">
        <w:rPr>
          <w:rFonts w:asciiTheme="majorHAnsi" w:hAnsiTheme="majorHAnsi" w:cstheme="majorHAnsi"/>
        </w:rPr>
        <w:t>10</w:t>
      </w:r>
      <w:r w:rsidRPr="005C24E6">
        <w:rPr>
          <w:rFonts w:asciiTheme="majorHAnsi" w:hAnsiTheme="majorHAnsi" w:cstheme="majorHAnsi"/>
          <w:lang w:val="en-GB"/>
        </w:rPr>
        <w:t xml:space="preserve">% - </w:t>
      </w:r>
      <w:proofErr w:type="spellStart"/>
      <w:r w:rsidRPr="005C24E6">
        <w:rPr>
          <w:rFonts w:asciiTheme="majorHAnsi" w:hAnsiTheme="majorHAnsi" w:cstheme="majorHAnsi"/>
          <w:lang w:val="en-GB"/>
        </w:rPr>
        <w:t>при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успешном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выполнении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="00080175" w:rsidRPr="005C24E6">
        <w:rPr>
          <w:rFonts w:asciiTheme="majorHAnsi" w:hAnsiTheme="majorHAnsi" w:cstheme="majorHAnsi"/>
          <w:lang w:val="en-GB"/>
        </w:rPr>
        <w:t>Результата</w:t>
      </w:r>
      <w:proofErr w:type="spellEnd"/>
      <w:r w:rsidR="00080175" w:rsidRPr="005C24E6">
        <w:rPr>
          <w:rFonts w:asciiTheme="majorHAnsi" w:hAnsiTheme="majorHAnsi" w:cstheme="majorHAnsi"/>
          <w:lang w:val="en-GB"/>
        </w:rPr>
        <w:t xml:space="preserve"> 2.</w:t>
      </w:r>
    </w:p>
    <w:p w14:paraId="0110CE22" w14:textId="002B6CF0" w:rsidR="00080175" w:rsidRPr="005C24E6" w:rsidRDefault="00B0696B" w:rsidP="00080175">
      <w:pPr>
        <w:pStyle w:val="a4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lang w:val="en-GB"/>
        </w:rPr>
      </w:pPr>
      <w:r w:rsidRPr="005C24E6">
        <w:rPr>
          <w:rFonts w:asciiTheme="majorHAnsi" w:hAnsiTheme="majorHAnsi" w:cstheme="majorHAnsi"/>
        </w:rPr>
        <w:t>10</w:t>
      </w:r>
      <w:r w:rsidRPr="005C24E6">
        <w:rPr>
          <w:rFonts w:asciiTheme="majorHAnsi" w:hAnsiTheme="majorHAnsi" w:cstheme="majorHAnsi"/>
          <w:lang w:val="en-GB"/>
        </w:rPr>
        <w:t xml:space="preserve">% - </w:t>
      </w:r>
      <w:proofErr w:type="spellStart"/>
      <w:r w:rsidRPr="005C24E6">
        <w:rPr>
          <w:rFonts w:asciiTheme="majorHAnsi" w:hAnsiTheme="majorHAnsi" w:cstheme="majorHAnsi"/>
          <w:lang w:val="en-GB"/>
        </w:rPr>
        <w:t>при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успешном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выполнении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="00080175" w:rsidRPr="005C24E6">
        <w:rPr>
          <w:rFonts w:asciiTheme="majorHAnsi" w:hAnsiTheme="majorHAnsi" w:cstheme="majorHAnsi"/>
          <w:lang w:val="en-GB"/>
        </w:rPr>
        <w:t>Результата</w:t>
      </w:r>
      <w:proofErr w:type="spellEnd"/>
      <w:r w:rsidR="00080175" w:rsidRPr="005C24E6">
        <w:rPr>
          <w:rFonts w:asciiTheme="majorHAnsi" w:hAnsiTheme="majorHAnsi" w:cstheme="majorHAnsi"/>
          <w:lang w:val="en-GB"/>
        </w:rPr>
        <w:t xml:space="preserve"> 3.</w:t>
      </w:r>
    </w:p>
    <w:p w14:paraId="7CC0AB91" w14:textId="779693F1" w:rsidR="00080175" w:rsidRPr="005C24E6" w:rsidRDefault="00B0696B" w:rsidP="00080175">
      <w:pPr>
        <w:pStyle w:val="a4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lang w:val="en-GB"/>
        </w:rPr>
      </w:pPr>
      <w:r w:rsidRPr="005C24E6">
        <w:rPr>
          <w:rFonts w:asciiTheme="majorHAnsi" w:hAnsiTheme="majorHAnsi" w:cstheme="majorHAnsi"/>
        </w:rPr>
        <w:t>10</w:t>
      </w:r>
      <w:r w:rsidRPr="005C24E6">
        <w:rPr>
          <w:rFonts w:asciiTheme="majorHAnsi" w:hAnsiTheme="majorHAnsi" w:cstheme="majorHAnsi"/>
          <w:lang w:val="en-GB"/>
        </w:rPr>
        <w:t xml:space="preserve">% - </w:t>
      </w:r>
      <w:proofErr w:type="spellStart"/>
      <w:r w:rsidRPr="005C24E6">
        <w:rPr>
          <w:rFonts w:asciiTheme="majorHAnsi" w:hAnsiTheme="majorHAnsi" w:cstheme="majorHAnsi"/>
          <w:lang w:val="en-GB"/>
        </w:rPr>
        <w:t>при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успешном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выполнении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="00080175" w:rsidRPr="005C24E6">
        <w:rPr>
          <w:rFonts w:asciiTheme="majorHAnsi" w:hAnsiTheme="majorHAnsi" w:cstheme="majorHAnsi"/>
          <w:lang w:val="en-GB"/>
        </w:rPr>
        <w:t>Результата</w:t>
      </w:r>
      <w:proofErr w:type="spellEnd"/>
      <w:r w:rsidR="00080175" w:rsidRPr="005C24E6">
        <w:rPr>
          <w:rFonts w:asciiTheme="majorHAnsi" w:hAnsiTheme="majorHAnsi" w:cstheme="majorHAnsi"/>
          <w:lang w:val="en-GB"/>
        </w:rPr>
        <w:t xml:space="preserve"> </w:t>
      </w:r>
      <w:r w:rsidR="00080175" w:rsidRPr="005C24E6">
        <w:rPr>
          <w:rFonts w:asciiTheme="majorHAnsi" w:hAnsiTheme="majorHAnsi" w:cstheme="majorHAnsi"/>
        </w:rPr>
        <w:t>4</w:t>
      </w:r>
      <w:r w:rsidR="00080175" w:rsidRPr="005C24E6">
        <w:rPr>
          <w:rFonts w:asciiTheme="majorHAnsi" w:hAnsiTheme="majorHAnsi" w:cstheme="majorHAnsi"/>
          <w:lang w:val="en-GB"/>
        </w:rPr>
        <w:t>.</w:t>
      </w:r>
    </w:p>
    <w:p w14:paraId="0682C2E1" w14:textId="7F863A85" w:rsidR="00080175" w:rsidRPr="005C24E6" w:rsidRDefault="00B0696B" w:rsidP="00080175">
      <w:pPr>
        <w:pStyle w:val="a4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lang w:val="en-GB"/>
        </w:rPr>
      </w:pPr>
      <w:r w:rsidRPr="005C24E6">
        <w:rPr>
          <w:rFonts w:asciiTheme="majorHAnsi" w:hAnsiTheme="majorHAnsi" w:cstheme="majorHAnsi"/>
        </w:rPr>
        <w:t>10</w:t>
      </w:r>
      <w:r w:rsidRPr="005C24E6">
        <w:rPr>
          <w:rFonts w:asciiTheme="majorHAnsi" w:hAnsiTheme="majorHAnsi" w:cstheme="majorHAnsi"/>
          <w:lang w:val="en-GB"/>
        </w:rPr>
        <w:t xml:space="preserve">% - </w:t>
      </w:r>
      <w:proofErr w:type="spellStart"/>
      <w:r w:rsidRPr="005C24E6">
        <w:rPr>
          <w:rFonts w:asciiTheme="majorHAnsi" w:hAnsiTheme="majorHAnsi" w:cstheme="majorHAnsi"/>
          <w:lang w:val="en-GB"/>
        </w:rPr>
        <w:t>при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успешном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выполнении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="00080175" w:rsidRPr="005C24E6">
        <w:rPr>
          <w:rFonts w:asciiTheme="majorHAnsi" w:hAnsiTheme="majorHAnsi" w:cstheme="majorHAnsi"/>
          <w:lang w:val="en-GB"/>
        </w:rPr>
        <w:t>Результата</w:t>
      </w:r>
      <w:proofErr w:type="spellEnd"/>
      <w:r w:rsidR="00080175" w:rsidRPr="005C24E6">
        <w:rPr>
          <w:rFonts w:asciiTheme="majorHAnsi" w:hAnsiTheme="majorHAnsi" w:cstheme="majorHAnsi"/>
          <w:lang w:val="en-GB"/>
        </w:rPr>
        <w:t xml:space="preserve"> </w:t>
      </w:r>
      <w:r w:rsidR="00080175" w:rsidRPr="005C24E6">
        <w:rPr>
          <w:rFonts w:asciiTheme="majorHAnsi" w:hAnsiTheme="majorHAnsi" w:cstheme="majorHAnsi"/>
        </w:rPr>
        <w:t>5</w:t>
      </w:r>
      <w:r w:rsidR="00080175" w:rsidRPr="005C24E6">
        <w:rPr>
          <w:rFonts w:asciiTheme="majorHAnsi" w:hAnsiTheme="majorHAnsi" w:cstheme="majorHAnsi"/>
          <w:lang w:val="en-GB"/>
        </w:rPr>
        <w:t>.</w:t>
      </w:r>
    </w:p>
    <w:p w14:paraId="617AF1A7" w14:textId="57A0EBA6" w:rsidR="00080175" w:rsidRPr="00B0696B" w:rsidRDefault="00B0696B" w:rsidP="00080175">
      <w:pPr>
        <w:pStyle w:val="a4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lang w:val="en-GB"/>
        </w:rPr>
      </w:pPr>
      <w:r w:rsidRPr="005C24E6">
        <w:rPr>
          <w:rFonts w:asciiTheme="majorHAnsi" w:hAnsiTheme="majorHAnsi" w:cstheme="majorHAnsi"/>
        </w:rPr>
        <w:t>10</w:t>
      </w:r>
      <w:r w:rsidRPr="005C24E6">
        <w:rPr>
          <w:rFonts w:asciiTheme="majorHAnsi" w:hAnsiTheme="majorHAnsi" w:cstheme="majorHAnsi"/>
          <w:lang w:val="en-GB"/>
        </w:rPr>
        <w:t xml:space="preserve">% - </w:t>
      </w:r>
      <w:proofErr w:type="spellStart"/>
      <w:r w:rsidRPr="005C24E6">
        <w:rPr>
          <w:rFonts w:asciiTheme="majorHAnsi" w:hAnsiTheme="majorHAnsi" w:cstheme="majorHAnsi"/>
          <w:lang w:val="en-GB"/>
        </w:rPr>
        <w:t>при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успешном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выполнении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="00080175" w:rsidRPr="005C24E6">
        <w:rPr>
          <w:rFonts w:asciiTheme="majorHAnsi" w:hAnsiTheme="majorHAnsi" w:cstheme="majorHAnsi"/>
          <w:lang w:val="en-GB"/>
        </w:rPr>
        <w:t>Результата</w:t>
      </w:r>
      <w:proofErr w:type="spellEnd"/>
      <w:r w:rsidR="00080175" w:rsidRPr="005C24E6">
        <w:rPr>
          <w:rFonts w:asciiTheme="majorHAnsi" w:hAnsiTheme="majorHAnsi" w:cstheme="majorHAnsi"/>
          <w:lang w:val="en-GB"/>
        </w:rPr>
        <w:t xml:space="preserve"> </w:t>
      </w:r>
      <w:r w:rsidR="00080175" w:rsidRPr="005C24E6">
        <w:rPr>
          <w:rFonts w:asciiTheme="majorHAnsi" w:hAnsiTheme="majorHAnsi" w:cstheme="majorHAnsi"/>
        </w:rPr>
        <w:t>6</w:t>
      </w:r>
      <w:r w:rsidR="00080175" w:rsidRPr="005C24E6">
        <w:rPr>
          <w:rFonts w:asciiTheme="majorHAnsi" w:hAnsiTheme="majorHAnsi" w:cstheme="majorHAnsi"/>
          <w:lang w:val="en-GB"/>
        </w:rPr>
        <w:t>.</w:t>
      </w:r>
    </w:p>
    <w:p w14:paraId="236DE8C4" w14:textId="49210F2E" w:rsidR="00B0696B" w:rsidRPr="005C24E6" w:rsidRDefault="00B0696B" w:rsidP="00B0696B">
      <w:pPr>
        <w:pStyle w:val="a4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lang w:val="en-GB"/>
        </w:rPr>
      </w:pPr>
      <w:r w:rsidRPr="005C24E6">
        <w:rPr>
          <w:rFonts w:asciiTheme="majorHAnsi" w:hAnsiTheme="majorHAnsi" w:cstheme="majorHAnsi"/>
        </w:rPr>
        <w:t>10</w:t>
      </w:r>
      <w:r w:rsidRPr="005C24E6">
        <w:rPr>
          <w:rFonts w:asciiTheme="majorHAnsi" w:hAnsiTheme="majorHAnsi" w:cstheme="majorHAnsi"/>
          <w:lang w:val="en-GB"/>
        </w:rPr>
        <w:t xml:space="preserve">% - </w:t>
      </w:r>
      <w:proofErr w:type="spellStart"/>
      <w:r w:rsidRPr="005C24E6">
        <w:rPr>
          <w:rFonts w:asciiTheme="majorHAnsi" w:hAnsiTheme="majorHAnsi" w:cstheme="majorHAnsi"/>
          <w:lang w:val="en-GB"/>
        </w:rPr>
        <w:t>при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успешном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выполнении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Результата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r>
        <w:rPr>
          <w:rFonts w:asciiTheme="majorHAnsi" w:hAnsiTheme="majorHAnsi" w:cstheme="majorHAnsi"/>
        </w:rPr>
        <w:t>7</w:t>
      </w:r>
      <w:r w:rsidRPr="005C24E6">
        <w:rPr>
          <w:rFonts w:asciiTheme="majorHAnsi" w:hAnsiTheme="majorHAnsi" w:cstheme="majorHAnsi"/>
          <w:lang w:val="en-GB"/>
        </w:rPr>
        <w:t>.</w:t>
      </w:r>
    </w:p>
    <w:p w14:paraId="145031ED" w14:textId="5DF39F08" w:rsidR="00B0696B" w:rsidRPr="005C24E6" w:rsidRDefault="00B0696B" w:rsidP="00B0696B">
      <w:pPr>
        <w:pStyle w:val="a4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lang w:val="en-GB"/>
        </w:rPr>
      </w:pPr>
      <w:r w:rsidRPr="005C24E6">
        <w:rPr>
          <w:rFonts w:asciiTheme="majorHAnsi" w:hAnsiTheme="majorHAnsi" w:cstheme="majorHAnsi"/>
        </w:rPr>
        <w:t>10</w:t>
      </w:r>
      <w:r w:rsidRPr="005C24E6">
        <w:rPr>
          <w:rFonts w:asciiTheme="majorHAnsi" w:hAnsiTheme="majorHAnsi" w:cstheme="majorHAnsi"/>
          <w:lang w:val="en-GB"/>
        </w:rPr>
        <w:t xml:space="preserve">% - </w:t>
      </w:r>
      <w:proofErr w:type="spellStart"/>
      <w:r w:rsidRPr="005C24E6">
        <w:rPr>
          <w:rFonts w:asciiTheme="majorHAnsi" w:hAnsiTheme="majorHAnsi" w:cstheme="majorHAnsi"/>
          <w:lang w:val="en-GB"/>
        </w:rPr>
        <w:t>при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успешном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выполнении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Результата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r>
        <w:rPr>
          <w:rFonts w:asciiTheme="majorHAnsi" w:hAnsiTheme="majorHAnsi" w:cstheme="majorHAnsi"/>
        </w:rPr>
        <w:t>8</w:t>
      </w:r>
      <w:r w:rsidRPr="005C24E6">
        <w:rPr>
          <w:rFonts w:asciiTheme="majorHAnsi" w:hAnsiTheme="majorHAnsi" w:cstheme="majorHAnsi"/>
          <w:lang w:val="en-GB"/>
        </w:rPr>
        <w:t>.</w:t>
      </w:r>
    </w:p>
    <w:p w14:paraId="6628EC5E" w14:textId="252422D5" w:rsidR="00B0696B" w:rsidRPr="005C24E6" w:rsidRDefault="00B0696B" w:rsidP="00B0696B">
      <w:pPr>
        <w:pStyle w:val="a4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lang w:val="en-GB"/>
        </w:rPr>
      </w:pPr>
      <w:r w:rsidRPr="005C24E6">
        <w:rPr>
          <w:rFonts w:asciiTheme="majorHAnsi" w:hAnsiTheme="majorHAnsi" w:cstheme="majorHAnsi"/>
        </w:rPr>
        <w:t>10</w:t>
      </w:r>
      <w:r w:rsidRPr="005C24E6">
        <w:rPr>
          <w:rFonts w:asciiTheme="majorHAnsi" w:hAnsiTheme="majorHAnsi" w:cstheme="majorHAnsi"/>
          <w:lang w:val="en-GB"/>
        </w:rPr>
        <w:t xml:space="preserve">% - </w:t>
      </w:r>
      <w:proofErr w:type="spellStart"/>
      <w:r w:rsidRPr="005C24E6">
        <w:rPr>
          <w:rFonts w:asciiTheme="majorHAnsi" w:hAnsiTheme="majorHAnsi" w:cstheme="majorHAnsi"/>
          <w:lang w:val="en-GB"/>
        </w:rPr>
        <w:t>при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успешном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выполнении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Результата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r>
        <w:rPr>
          <w:rFonts w:asciiTheme="majorHAnsi" w:hAnsiTheme="majorHAnsi" w:cstheme="majorHAnsi"/>
        </w:rPr>
        <w:t>9</w:t>
      </w:r>
      <w:r w:rsidRPr="005C24E6">
        <w:rPr>
          <w:rFonts w:asciiTheme="majorHAnsi" w:hAnsiTheme="majorHAnsi" w:cstheme="majorHAnsi"/>
          <w:lang w:val="en-GB"/>
        </w:rPr>
        <w:t>.</w:t>
      </w:r>
    </w:p>
    <w:p w14:paraId="4B00B2A8" w14:textId="5F46290D" w:rsidR="00B0696B" w:rsidRPr="005C24E6" w:rsidRDefault="00B0696B" w:rsidP="00B0696B">
      <w:pPr>
        <w:pStyle w:val="a4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lang w:val="en-GB"/>
        </w:rPr>
      </w:pPr>
      <w:r w:rsidRPr="005C24E6">
        <w:rPr>
          <w:rFonts w:asciiTheme="majorHAnsi" w:hAnsiTheme="majorHAnsi" w:cstheme="majorHAnsi"/>
        </w:rPr>
        <w:t>10</w:t>
      </w:r>
      <w:r w:rsidRPr="005C24E6">
        <w:rPr>
          <w:rFonts w:asciiTheme="majorHAnsi" w:hAnsiTheme="majorHAnsi" w:cstheme="majorHAnsi"/>
          <w:lang w:val="en-GB"/>
        </w:rPr>
        <w:t xml:space="preserve">% - </w:t>
      </w:r>
      <w:proofErr w:type="spellStart"/>
      <w:r w:rsidRPr="005C24E6">
        <w:rPr>
          <w:rFonts w:asciiTheme="majorHAnsi" w:hAnsiTheme="majorHAnsi" w:cstheme="majorHAnsi"/>
          <w:lang w:val="en-GB"/>
        </w:rPr>
        <w:t>при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успешном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выполнении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Результата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r>
        <w:rPr>
          <w:rFonts w:asciiTheme="majorHAnsi" w:hAnsiTheme="majorHAnsi" w:cstheme="majorHAnsi"/>
        </w:rPr>
        <w:t>10</w:t>
      </w:r>
      <w:r w:rsidRPr="005C24E6">
        <w:rPr>
          <w:rFonts w:asciiTheme="majorHAnsi" w:hAnsiTheme="majorHAnsi" w:cstheme="majorHAnsi"/>
          <w:lang w:val="en-GB"/>
        </w:rPr>
        <w:t>.</w:t>
      </w:r>
    </w:p>
    <w:p w14:paraId="74D2AF12" w14:textId="735C47FF" w:rsidR="00B0696B" w:rsidRPr="005C24E6" w:rsidRDefault="00B0696B" w:rsidP="00B0696B">
      <w:pPr>
        <w:pStyle w:val="a4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lang w:val="en-GB"/>
        </w:rPr>
      </w:pPr>
      <w:r w:rsidRPr="005C24E6">
        <w:rPr>
          <w:rFonts w:asciiTheme="majorHAnsi" w:hAnsiTheme="majorHAnsi" w:cstheme="majorHAnsi"/>
        </w:rPr>
        <w:t>10</w:t>
      </w:r>
      <w:r w:rsidRPr="005C24E6">
        <w:rPr>
          <w:rFonts w:asciiTheme="majorHAnsi" w:hAnsiTheme="majorHAnsi" w:cstheme="majorHAnsi"/>
          <w:lang w:val="en-GB"/>
        </w:rPr>
        <w:t xml:space="preserve">% - </w:t>
      </w:r>
      <w:proofErr w:type="spellStart"/>
      <w:r w:rsidRPr="005C24E6">
        <w:rPr>
          <w:rFonts w:asciiTheme="majorHAnsi" w:hAnsiTheme="majorHAnsi" w:cstheme="majorHAnsi"/>
          <w:lang w:val="en-GB"/>
        </w:rPr>
        <w:t>при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успешном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выполнении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Результата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r>
        <w:rPr>
          <w:rFonts w:asciiTheme="majorHAnsi" w:hAnsiTheme="majorHAnsi" w:cstheme="majorHAnsi"/>
        </w:rPr>
        <w:t>11</w:t>
      </w:r>
      <w:r w:rsidRPr="005C24E6">
        <w:rPr>
          <w:rFonts w:asciiTheme="majorHAnsi" w:hAnsiTheme="majorHAnsi" w:cstheme="majorHAnsi"/>
          <w:lang w:val="en-GB"/>
        </w:rPr>
        <w:t>.</w:t>
      </w:r>
    </w:p>
    <w:p w14:paraId="14588834" w14:textId="7E7EF5B1" w:rsidR="00B0696B" w:rsidRPr="00B0696B" w:rsidRDefault="00B0696B" w:rsidP="00B0696B">
      <w:pPr>
        <w:pStyle w:val="a4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lang w:val="en-GB"/>
        </w:rPr>
      </w:pPr>
      <w:r w:rsidRPr="005C24E6">
        <w:rPr>
          <w:rFonts w:asciiTheme="majorHAnsi" w:hAnsiTheme="majorHAnsi" w:cstheme="majorHAnsi"/>
        </w:rPr>
        <w:t>10</w:t>
      </w:r>
      <w:r w:rsidRPr="005C24E6">
        <w:rPr>
          <w:rFonts w:asciiTheme="majorHAnsi" w:hAnsiTheme="majorHAnsi" w:cstheme="majorHAnsi"/>
          <w:lang w:val="en-GB"/>
        </w:rPr>
        <w:t xml:space="preserve">% - </w:t>
      </w:r>
      <w:proofErr w:type="spellStart"/>
      <w:r w:rsidRPr="005C24E6">
        <w:rPr>
          <w:rFonts w:asciiTheme="majorHAnsi" w:hAnsiTheme="majorHAnsi" w:cstheme="majorHAnsi"/>
          <w:lang w:val="en-GB"/>
        </w:rPr>
        <w:t>при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успешном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выполнении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Результата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r>
        <w:rPr>
          <w:rFonts w:asciiTheme="majorHAnsi" w:hAnsiTheme="majorHAnsi" w:cstheme="majorHAnsi"/>
        </w:rPr>
        <w:t>12</w:t>
      </w:r>
      <w:r w:rsidRPr="005C24E6">
        <w:rPr>
          <w:rFonts w:asciiTheme="majorHAnsi" w:hAnsiTheme="majorHAnsi" w:cstheme="majorHAnsi"/>
          <w:lang w:val="en-GB"/>
        </w:rPr>
        <w:t>.</w:t>
      </w:r>
    </w:p>
    <w:p w14:paraId="161019DC" w14:textId="37E95CCD" w:rsidR="00DF5E61" w:rsidRPr="005C24E6" w:rsidRDefault="00DF5E61" w:rsidP="00B45C5A">
      <w:pPr>
        <w:suppressAutoHyphens/>
        <w:spacing w:before="120" w:after="120" w:line="240" w:lineRule="auto"/>
        <w:ind w:right="23"/>
        <w:jc w:val="both"/>
        <w:rPr>
          <w:rFonts w:asciiTheme="majorHAnsi" w:hAnsiTheme="majorHAnsi" w:cstheme="majorHAnsi"/>
        </w:rPr>
      </w:pPr>
      <w:r w:rsidRPr="005C24E6">
        <w:rPr>
          <w:rFonts w:asciiTheme="majorHAnsi" w:hAnsiTheme="majorHAnsi" w:cstheme="majorHAnsi"/>
        </w:rPr>
        <w:t>Ожидается, что в ходе выполнения задания консультант проведет 10% своего рабочего времени в поездках по стране. Даты этих поездок будут согласованы между консультантом и НЦББ.</w:t>
      </w:r>
    </w:p>
    <w:p w14:paraId="0231FC08" w14:textId="5ED4F695" w:rsidR="00B4735A" w:rsidRPr="005C24E6" w:rsidRDefault="00B4735A" w:rsidP="00B45C5A">
      <w:pPr>
        <w:pStyle w:val="a4"/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Theme="majorHAnsi" w:hAnsiTheme="majorHAnsi" w:cstheme="majorHAnsi"/>
        </w:rPr>
      </w:pPr>
      <w:r w:rsidRPr="005C24E6">
        <w:rPr>
          <w:rFonts w:asciiTheme="majorHAnsi" w:hAnsiTheme="majorHAnsi" w:cstheme="majorHAnsi"/>
        </w:rPr>
        <w:t xml:space="preserve">Вознаграждение / Оплата стоимость контракта </w:t>
      </w:r>
      <w:r w:rsidR="005C4C24" w:rsidRPr="005C24E6">
        <w:rPr>
          <w:rFonts w:asciiTheme="majorHAnsi" w:hAnsiTheme="majorHAnsi" w:cstheme="majorHAnsi"/>
        </w:rPr>
        <w:t>будет оплачиваться, согласно Постановлению,</w:t>
      </w:r>
      <w:r w:rsidRPr="005C24E6">
        <w:rPr>
          <w:rFonts w:asciiTheme="majorHAnsi" w:hAnsiTheme="majorHAnsi" w:cstheme="majorHAnsi"/>
          <w:lang w:val="tg-Cyrl-TJ"/>
        </w:rPr>
        <w:t xml:space="preserve"> Правител</w:t>
      </w:r>
      <w:proofErr w:type="spellStart"/>
      <w:r w:rsidRPr="005C24E6">
        <w:rPr>
          <w:rFonts w:asciiTheme="majorHAnsi" w:hAnsiTheme="majorHAnsi" w:cstheme="majorHAnsi"/>
        </w:rPr>
        <w:t>ьство</w:t>
      </w:r>
      <w:proofErr w:type="spellEnd"/>
      <w:r w:rsidRPr="005C24E6">
        <w:rPr>
          <w:rFonts w:asciiTheme="majorHAnsi" w:hAnsiTheme="majorHAnsi" w:cstheme="majorHAnsi"/>
        </w:rPr>
        <w:t xml:space="preserve"> Республики Таджикистан №582 от 29 ноября 2024 года.</w:t>
      </w:r>
    </w:p>
    <w:p w14:paraId="61D24610" w14:textId="77777777" w:rsidR="00B4735A" w:rsidRPr="005C24E6" w:rsidRDefault="00B4735A" w:rsidP="00B45C5A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hAnsiTheme="majorHAnsi" w:cstheme="majorHAnsi"/>
        </w:rPr>
      </w:pPr>
      <w:r w:rsidRPr="005C24E6">
        <w:rPr>
          <w:rFonts w:asciiTheme="majorHAnsi" w:hAnsiTheme="majorHAnsi" w:cstheme="majorHAnsi"/>
        </w:rPr>
        <w:t>Поездки</w:t>
      </w:r>
    </w:p>
    <w:p w14:paraId="5AD6B7B1" w14:textId="77777777" w:rsidR="00B4735A" w:rsidRPr="005C24E6" w:rsidRDefault="00B4735A" w:rsidP="00B45C5A">
      <w:pPr>
        <w:pStyle w:val="a4"/>
        <w:numPr>
          <w:ilvl w:val="0"/>
          <w:numId w:val="8"/>
        </w:numPr>
        <w:shd w:val="clear" w:color="auto" w:fill="FFFFFF"/>
        <w:spacing w:before="120" w:after="120" w:line="240" w:lineRule="auto"/>
        <w:ind w:left="567" w:hanging="283"/>
        <w:contextualSpacing w:val="0"/>
        <w:jc w:val="both"/>
        <w:rPr>
          <w:rFonts w:asciiTheme="majorHAnsi" w:hAnsiTheme="majorHAnsi" w:cstheme="majorHAnsi"/>
        </w:rPr>
      </w:pPr>
      <w:r w:rsidRPr="005C24E6">
        <w:rPr>
          <w:rFonts w:asciiTheme="majorHAnsi" w:hAnsiTheme="majorHAnsi" w:cstheme="majorHAnsi"/>
        </w:rPr>
        <w:t>Оплата транспортных расходов, включая билеты, проживание и терминальные расходы, должна быть согласована между соответствующим подразделением и индивидуальным консультантом до поездки и будет возмещена согласно Постановление 0б оплате расходов служебных командировок государственных служащих работников государственных организаций и учреждений в зарубежные страны, а также в пределах Республики Таджикистан (в редакции постановления Правительства РТ от 03.06.2014г. </w:t>
      </w:r>
      <w:hyperlink r:id="rId5" w:tooltip="Ссылка на Пост. Правительства РТ  О внесении изменений в Постановление Правительства РТ от 31 октября 2008 года, №531" w:history="1">
        <w:r w:rsidRPr="005C24E6">
          <w:rPr>
            <w:rFonts w:asciiTheme="majorHAnsi" w:hAnsiTheme="majorHAnsi" w:cstheme="majorHAnsi"/>
          </w:rPr>
          <w:t>№352</w:t>
        </w:r>
      </w:hyperlink>
      <w:r w:rsidRPr="005C24E6">
        <w:rPr>
          <w:rFonts w:asciiTheme="majorHAnsi" w:hAnsiTheme="majorHAnsi" w:cstheme="majorHAnsi"/>
        </w:rPr>
        <w:t>, от 01.11.2019г.</w:t>
      </w:r>
      <w:hyperlink r:id="rId6" w:tooltip="Ссылка на Пост. Правительства РТ О внесении изменения в постановление Правительства РТ от 31 октября 2008 года, №531" w:history="1">
        <w:r w:rsidRPr="005C24E6">
          <w:rPr>
            <w:rFonts w:asciiTheme="majorHAnsi" w:hAnsiTheme="majorHAnsi" w:cstheme="majorHAnsi"/>
          </w:rPr>
          <w:t>№567</w:t>
        </w:r>
      </w:hyperlink>
      <w:r w:rsidRPr="005C24E6">
        <w:rPr>
          <w:rFonts w:asciiTheme="majorHAnsi" w:hAnsiTheme="majorHAnsi" w:cstheme="majorHAnsi"/>
        </w:rPr>
        <w:t>).</w:t>
      </w:r>
    </w:p>
    <w:p w14:paraId="320B9D58" w14:textId="77777777" w:rsidR="00B4735A" w:rsidRPr="005C24E6" w:rsidRDefault="00B4735A" w:rsidP="00B45C5A">
      <w:pPr>
        <w:numPr>
          <w:ilvl w:val="0"/>
          <w:numId w:val="8"/>
        </w:numPr>
        <w:spacing w:before="120" w:after="120" w:line="240" w:lineRule="auto"/>
        <w:ind w:left="567" w:hanging="283"/>
        <w:jc w:val="both"/>
        <w:rPr>
          <w:rFonts w:asciiTheme="majorHAnsi" w:hAnsiTheme="majorHAnsi" w:cstheme="majorHAnsi"/>
        </w:rPr>
      </w:pPr>
      <w:r w:rsidRPr="005C24E6">
        <w:rPr>
          <w:rFonts w:asciiTheme="majorHAnsi" w:hAnsiTheme="majorHAnsi" w:cstheme="majorHAnsi"/>
        </w:rPr>
        <w:t>Все соответствующие путевые расходы будут покрыты и возмещены в соответствии с правилами и положениями НЦББ после подачи формы заявления и подтверждающих документов.</w:t>
      </w:r>
    </w:p>
    <w:p w14:paraId="02A0131D" w14:textId="77777777" w:rsidR="00B4735A" w:rsidRPr="005C24E6" w:rsidRDefault="00B4735A" w:rsidP="00B45C5A">
      <w:pPr>
        <w:suppressAutoHyphens/>
        <w:spacing w:before="120" w:after="120" w:line="240" w:lineRule="auto"/>
        <w:ind w:right="20"/>
        <w:jc w:val="both"/>
        <w:rPr>
          <w:rFonts w:asciiTheme="majorHAnsi" w:hAnsiTheme="majorHAnsi" w:cstheme="majorHAnsi"/>
        </w:rPr>
      </w:pPr>
      <w:r w:rsidRPr="005C24E6">
        <w:rPr>
          <w:rFonts w:asciiTheme="majorHAnsi" w:hAnsiTheme="majorHAnsi" w:cstheme="majorHAnsi"/>
        </w:rPr>
        <w:t>Примечание: Все расходы, связанные с посещением объектов проекта и командировочными расходами, будут оплачены проектом.</w:t>
      </w:r>
    </w:p>
    <w:p w14:paraId="1FA318C9" w14:textId="4EFAAB17" w:rsidR="00B4735A" w:rsidRPr="005C24E6" w:rsidRDefault="00B4735A" w:rsidP="00871A3B">
      <w:pPr>
        <w:suppressAutoHyphens/>
        <w:spacing w:after="0" w:line="240" w:lineRule="auto"/>
        <w:ind w:right="23"/>
        <w:jc w:val="both"/>
        <w:rPr>
          <w:rFonts w:asciiTheme="majorHAnsi" w:hAnsiTheme="majorHAnsi" w:cstheme="majorHAnsi"/>
        </w:rPr>
      </w:pPr>
    </w:p>
    <w:p w14:paraId="75132792" w14:textId="341CAB8B" w:rsidR="00DF5E61" w:rsidRPr="00A678F0" w:rsidRDefault="00DF5E61" w:rsidP="00A678F0">
      <w:pPr>
        <w:pStyle w:val="a4"/>
        <w:numPr>
          <w:ilvl w:val="0"/>
          <w:numId w:val="5"/>
        </w:numPr>
        <w:spacing w:before="120" w:after="120" w:line="240" w:lineRule="auto"/>
        <w:rPr>
          <w:rFonts w:asciiTheme="majorHAnsi" w:hAnsiTheme="majorHAnsi" w:cstheme="majorHAnsi"/>
          <w:b/>
        </w:rPr>
      </w:pPr>
      <w:r w:rsidRPr="00A678F0">
        <w:rPr>
          <w:rFonts w:asciiTheme="majorHAnsi" w:hAnsiTheme="majorHAnsi" w:cstheme="majorHAnsi"/>
          <w:b/>
        </w:rPr>
        <w:t>ТРЕБОВАНИЯ К ПРЕДСТАВЛЕНИЮ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DF5E61" w:rsidRPr="005C24E6" w14:paraId="28222525" w14:textId="77777777" w:rsidTr="00543897">
        <w:trPr>
          <w:jc w:val="center"/>
        </w:trPr>
        <w:tc>
          <w:tcPr>
            <w:tcW w:w="5000" w:type="pct"/>
          </w:tcPr>
          <w:p w14:paraId="1DE6D379" w14:textId="77777777" w:rsidR="00B4735A" w:rsidRPr="005C24E6" w:rsidRDefault="00B4735A" w:rsidP="00B4735A">
            <w:pPr>
              <w:tabs>
                <w:tab w:val="left" w:pos="1410"/>
              </w:tabs>
              <w:jc w:val="both"/>
              <w:rPr>
                <w:rFonts w:asciiTheme="majorHAnsi" w:hAnsiTheme="majorHAnsi" w:cstheme="majorHAnsi"/>
              </w:rPr>
            </w:pPr>
            <w:r w:rsidRPr="005C24E6">
              <w:rPr>
                <w:rFonts w:asciiTheme="majorHAnsi" w:hAnsiTheme="majorHAnsi" w:cstheme="majorHAnsi"/>
              </w:rPr>
              <w:t>Заинтересованные индивидуальные консультанты должны предоставить следующие документы/информацию для подтверждения своей квалификации:</w:t>
            </w:r>
          </w:p>
          <w:p w14:paraId="3B4B9A7B" w14:textId="77777777" w:rsidR="00B4735A" w:rsidRPr="005C24E6" w:rsidRDefault="00B4735A" w:rsidP="003C29DE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Theme="majorHAnsi" w:hAnsiTheme="majorHAnsi" w:cstheme="majorHAnsi"/>
              </w:rPr>
            </w:pPr>
            <w:r w:rsidRPr="005C24E6">
              <w:rPr>
                <w:rFonts w:asciiTheme="majorHAnsi" w:hAnsiTheme="majorHAnsi" w:cstheme="majorHAnsi"/>
              </w:rPr>
              <w:t>Письмо-подтверждение интереса и доступности по образцу, предоставленному НЦББ.</w:t>
            </w:r>
          </w:p>
          <w:p w14:paraId="5E722C23" w14:textId="77777777" w:rsidR="00B4735A" w:rsidRPr="005C24E6" w:rsidRDefault="00B4735A" w:rsidP="003C29DE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Theme="majorHAnsi" w:hAnsiTheme="majorHAnsi" w:cstheme="majorHAnsi"/>
              </w:rPr>
            </w:pPr>
            <w:r w:rsidRPr="005C24E6">
              <w:rPr>
                <w:rFonts w:asciiTheme="majorHAnsi" w:hAnsiTheme="majorHAnsi" w:cstheme="majorHAnsi"/>
              </w:rPr>
              <w:t>Резюме</w:t>
            </w:r>
          </w:p>
          <w:p w14:paraId="5D14112E" w14:textId="77777777" w:rsidR="00B4735A" w:rsidRPr="005C24E6" w:rsidRDefault="00B4735A" w:rsidP="003C29DE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Theme="majorHAnsi" w:hAnsiTheme="majorHAnsi" w:cstheme="majorHAnsi"/>
              </w:rPr>
            </w:pPr>
            <w:r w:rsidRPr="005C24E6">
              <w:rPr>
                <w:rFonts w:asciiTheme="majorHAnsi" w:hAnsiTheme="majorHAnsi" w:cstheme="majorHAnsi"/>
              </w:rPr>
              <w:t>Краткое описание подхода к работе/техническое предложение, объясняющее, почему человек считает себя наиболее подходящим для выполнения задания, а также предлагаемая методология подхода и выполнения задания; (максимум 1 страница)</w:t>
            </w:r>
          </w:p>
          <w:p w14:paraId="32920DA4" w14:textId="7756E948" w:rsidR="00DF5E61" w:rsidRPr="005C24E6" w:rsidRDefault="00B4735A" w:rsidP="00B4735A">
            <w:pPr>
              <w:tabs>
                <w:tab w:val="left" w:pos="709"/>
              </w:tabs>
              <w:jc w:val="both"/>
              <w:rPr>
                <w:rFonts w:asciiTheme="majorHAnsi" w:hAnsiTheme="majorHAnsi" w:cstheme="majorHAnsi"/>
                <w:color w:val="FF0000"/>
              </w:rPr>
            </w:pPr>
            <w:r w:rsidRPr="005C24E6">
              <w:rPr>
                <w:rFonts w:asciiTheme="majorHAnsi" w:hAnsiTheme="majorHAnsi" w:cstheme="majorHAnsi"/>
              </w:rPr>
              <w:t>Технические предложения должны быть представлены в отдельных запечатанных конвертах.</w:t>
            </w:r>
          </w:p>
        </w:tc>
      </w:tr>
    </w:tbl>
    <w:p w14:paraId="3CC7D0DB" w14:textId="77777777" w:rsidR="00AF5386" w:rsidRPr="005C24E6" w:rsidRDefault="00AF5386" w:rsidP="00543897">
      <w:pPr>
        <w:spacing w:after="0" w:line="240" w:lineRule="auto"/>
        <w:rPr>
          <w:rFonts w:asciiTheme="majorHAnsi" w:hAnsiTheme="majorHAnsi" w:cstheme="majorHAnsi"/>
        </w:rPr>
      </w:pPr>
    </w:p>
    <w:p w14:paraId="1EA09403" w14:textId="5375A7B8" w:rsidR="00DF5E61" w:rsidRPr="005C24E6" w:rsidRDefault="00DF5E61" w:rsidP="00A678F0">
      <w:pPr>
        <w:pStyle w:val="a4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b/>
        </w:rPr>
      </w:pPr>
      <w:r w:rsidRPr="005C24E6">
        <w:rPr>
          <w:rFonts w:asciiTheme="majorHAnsi" w:hAnsiTheme="majorHAnsi" w:cstheme="majorHAnsi"/>
          <w:b/>
        </w:rPr>
        <w:t>ОЦЕНКА</w:t>
      </w:r>
    </w:p>
    <w:p w14:paraId="082C2779" w14:textId="609C64AC" w:rsidR="00DF5E61" w:rsidRPr="005C24E6" w:rsidRDefault="00DF5E61" w:rsidP="00D65E1C">
      <w:pPr>
        <w:pStyle w:val="a4"/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Theme="majorHAnsi" w:hAnsiTheme="majorHAnsi" w:cstheme="majorHAnsi"/>
        </w:rPr>
      </w:pPr>
      <w:r w:rsidRPr="005C24E6">
        <w:rPr>
          <w:rFonts w:asciiTheme="majorHAnsi" w:hAnsiTheme="majorHAnsi" w:cstheme="majorHAnsi"/>
        </w:rPr>
        <w:lastRenderedPageBreak/>
        <w:t>Индивидуальные консультанты будут оцениваться на основе методологии кумулятивного анализа.</w:t>
      </w:r>
      <w:r w:rsidRPr="005C24E6">
        <w:rPr>
          <w:rFonts w:asciiTheme="majorHAnsi" w:hAnsiTheme="majorHAnsi" w:cstheme="majorHAnsi"/>
          <w:i/>
        </w:rPr>
        <w:t xml:space="preserve"> </w:t>
      </w:r>
      <w:r w:rsidRPr="005C24E6">
        <w:rPr>
          <w:rFonts w:asciiTheme="majorHAnsi" w:hAnsiTheme="majorHAnsi" w:cstheme="majorHAnsi"/>
        </w:rPr>
        <w:t>только в процессе кабинетной проверки.</w:t>
      </w:r>
      <w:r w:rsidRPr="005C24E6">
        <w:rPr>
          <w:rFonts w:asciiTheme="majorHAnsi" w:hAnsiTheme="majorHAnsi" w:cstheme="majorHAnsi"/>
          <w:i/>
        </w:rPr>
        <w:t xml:space="preserve"> </w:t>
      </w:r>
      <w:r w:rsidRPr="005C24E6">
        <w:rPr>
          <w:rFonts w:asciiTheme="majorHAnsi" w:hAnsiTheme="majorHAnsi" w:cstheme="majorHAnsi"/>
        </w:rPr>
        <w:t>Контракт присуждается индивидуальному консультанту, чье предложение было оценено как отвечающее/соответствующее/приемлемое и получившее наивысший балл из следующих взвешенных технических и финансовых критериев:</w:t>
      </w:r>
    </w:p>
    <w:p w14:paraId="20F31531" w14:textId="6943604F" w:rsidR="00DF5E61" w:rsidRPr="005C24E6" w:rsidRDefault="00DF5E61" w:rsidP="00DF5E61">
      <w:pPr>
        <w:pStyle w:val="a4"/>
        <w:autoSpaceDE w:val="0"/>
        <w:autoSpaceDN w:val="0"/>
        <w:adjustRightInd w:val="0"/>
        <w:ind w:left="0"/>
        <w:contextualSpacing w:val="0"/>
        <w:jc w:val="both"/>
        <w:rPr>
          <w:rFonts w:asciiTheme="majorHAnsi" w:hAnsiTheme="majorHAnsi" w:cstheme="majorHAnsi"/>
        </w:rPr>
      </w:pPr>
      <w:r w:rsidRPr="005C24E6">
        <w:rPr>
          <w:rFonts w:asciiTheme="majorHAnsi" w:hAnsiTheme="majorHAnsi" w:cstheme="majorHAnsi"/>
        </w:rPr>
        <w:t xml:space="preserve">* Оценка технического предложения – </w:t>
      </w:r>
      <w:r w:rsidR="00B45C5A" w:rsidRPr="005C24E6">
        <w:rPr>
          <w:rFonts w:asciiTheme="majorHAnsi" w:hAnsiTheme="majorHAnsi" w:cstheme="majorHAnsi"/>
        </w:rPr>
        <w:t>8</w:t>
      </w:r>
      <w:r w:rsidRPr="005C24E6">
        <w:rPr>
          <w:rFonts w:asciiTheme="majorHAnsi" w:hAnsiTheme="majorHAnsi" w:cstheme="majorHAnsi"/>
        </w:rPr>
        <w:t>0%.</w:t>
      </w:r>
    </w:p>
    <w:p w14:paraId="6BF36ABD" w14:textId="73406EF2" w:rsidR="00DF5E61" w:rsidRPr="005C24E6" w:rsidRDefault="00DF5E61" w:rsidP="00DF5E61">
      <w:pPr>
        <w:pStyle w:val="a4"/>
        <w:autoSpaceDE w:val="0"/>
        <w:autoSpaceDN w:val="0"/>
        <w:adjustRightInd w:val="0"/>
        <w:ind w:left="0"/>
        <w:contextualSpacing w:val="0"/>
        <w:jc w:val="both"/>
        <w:rPr>
          <w:rFonts w:asciiTheme="majorHAnsi" w:hAnsiTheme="majorHAnsi" w:cstheme="majorHAnsi"/>
        </w:rPr>
      </w:pPr>
      <w:r w:rsidRPr="005C24E6">
        <w:rPr>
          <w:rFonts w:asciiTheme="majorHAnsi" w:hAnsiTheme="majorHAnsi" w:cstheme="majorHAnsi"/>
        </w:rPr>
        <w:t xml:space="preserve">* Оценка </w:t>
      </w:r>
      <w:r w:rsidR="00B45C5A" w:rsidRPr="005C24E6">
        <w:rPr>
          <w:rFonts w:asciiTheme="majorHAnsi" w:hAnsiTheme="majorHAnsi" w:cstheme="majorHAnsi"/>
        </w:rPr>
        <w:t>методологии</w:t>
      </w:r>
      <w:r w:rsidRPr="005C24E6">
        <w:rPr>
          <w:rFonts w:asciiTheme="majorHAnsi" w:hAnsiTheme="majorHAnsi" w:cstheme="majorHAnsi"/>
        </w:rPr>
        <w:t xml:space="preserve"> – </w:t>
      </w:r>
      <w:r w:rsidR="00B45C5A" w:rsidRPr="005C24E6">
        <w:rPr>
          <w:rFonts w:asciiTheme="majorHAnsi" w:hAnsiTheme="majorHAnsi" w:cstheme="majorHAnsi"/>
        </w:rPr>
        <w:t>2</w:t>
      </w:r>
      <w:r w:rsidRPr="005C24E6">
        <w:rPr>
          <w:rFonts w:asciiTheme="majorHAnsi" w:hAnsiTheme="majorHAnsi" w:cstheme="majorHAnsi"/>
        </w:rPr>
        <w:t>0%.</w:t>
      </w:r>
    </w:p>
    <w:p w14:paraId="254D5B9C" w14:textId="05081618" w:rsidR="00DF5E61" w:rsidRPr="005C24E6" w:rsidRDefault="00DF5E61" w:rsidP="00D65E1C">
      <w:pPr>
        <w:pStyle w:val="a4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Theme="majorHAnsi" w:hAnsiTheme="majorHAnsi" w:cstheme="majorHAnsi"/>
        </w:rPr>
      </w:pPr>
      <w:r w:rsidRPr="005C24E6">
        <w:rPr>
          <w:rFonts w:asciiTheme="majorHAnsi" w:hAnsiTheme="majorHAnsi" w:cstheme="majorHAnsi"/>
        </w:rPr>
        <w:t>Критерии оценки предложений: будут оцениваться только те заявки, которые отвечают требованиям и соответствуют требованиям. Предложения будут оцениваться в соответствии с методом комбинированного подсчета баллов, при котором образование и опыт выполнения аналогичных заданий будут иметь вес 70</w:t>
      </w:r>
      <w:r w:rsidRPr="005C24E6">
        <w:rPr>
          <w:rFonts w:asciiTheme="majorHAnsi" w:hAnsiTheme="majorHAnsi" w:cstheme="majorHAnsi"/>
          <w:lang w:val="en-US"/>
        </w:rPr>
        <w:t> </w:t>
      </w:r>
      <w:r w:rsidRPr="005C24E6">
        <w:rPr>
          <w:rFonts w:asciiTheme="majorHAnsi" w:hAnsiTheme="majorHAnsi" w:cstheme="majorHAnsi"/>
        </w:rPr>
        <w:t>% (технические), а ценовое предложение — 30</w:t>
      </w:r>
      <w:r w:rsidRPr="005C24E6">
        <w:rPr>
          <w:rFonts w:asciiTheme="majorHAnsi" w:hAnsiTheme="majorHAnsi" w:cstheme="majorHAnsi"/>
          <w:lang w:val="en-US"/>
        </w:rPr>
        <w:t> </w:t>
      </w:r>
      <w:r w:rsidRPr="005C24E6">
        <w:rPr>
          <w:rFonts w:asciiTheme="majorHAnsi" w:hAnsiTheme="majorHAnsi" w:cstheme="majorHAnsi"/>
        </w:rPr>
        <w:t>% (финансовые) от общего балла. Контракт будет присужден заявителю, получившему наивысший совокупный балл и принявшему Общие положения и условия НЦББ.</w:t>
      </w:r>
    </w:p>
    <w:tbl>
      <w:tblPr>
        <w:tblW w:w="5000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33"/>
        <w:gridCol w:w="7460"/>
        <w:gridCol w:w="1835"/>
      </w:tblGrid>
      <w:tr w:rsidR="00DF5E61" w:rsidRPr="005C24E6" w14:paraId="330A4D4E" w14:textId="77777777" w:rsidTr="00B45C5A">
        <w:trPr>
          <w:trHeight w:val="98"/>
          <w:jc w:val="center"/>
        </w:trPr>
        <w:tc>
          <w:tcPr>
            <w:tcW w:w="4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24CC" w14:textId="77777777" w:rsidR="00DF5E61" w:rsidRPr="005C24E6" w:rsidRDefault="00DF5E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5C24E6">
              <w:rPr>
                <w:rFonts w:asciiTheme="majorHAnsi" w:hAnsiTheme="majorHAnsi" w:cstheme="majorHAnsi"/>
                <w:b/>
                <w:bCs/>
                <w:color w:val="000000"/>
              </w:rPr>
              <w:t>Технический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77A2" w14:textId="3A79D79A" w:rsidR="00DF5E61" w:rsidRPr="005C24E6" w:rsidRDefault="00DF5E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5C24E6">
              <w:rPr>
                <w:rFonts w:asciiTheme="majorHAnsi" w:hAnsiTheme="majorHAnsi" w:cstheme="majorHAnsi"/>
                <w:b/>
                <w:bCs/>
                <w:color w:val="000000"/>
              </w:rPr>
              <w:t>Баллы</w:t>
            </w:r>
          </w:p>
        </w:tc>
      </w:tr>
      <w:tr w:rsidR="00DF5E61" w:rsidRPr="005C24E6" w14:paraId="64ABDA5A" w14:textId="77777777" w:rsidTr="005C4C24">
        <w:trPr>
          <w:trHeight w:val="227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7FCE" w14:textId="77777777" w:rsidR="00DF5E61" w:rsidRPr="005C24E6" w:rsidRDefault="00DF5E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5C24E6">
              <w:rPr>
                <w:rFonts w:asciiTheme="majorHAnsi" w:hAnsiTheme="majorHAnsi" w:cstheme="majorHAnsi"/>
                <w:b/>
                <w:bCs/>
                <w:color w:val="000000"/>
              </w:rPr>
              <w:t>1</w:t>
            </w:r>
          </w:p>
        </w:tc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CCD7" w14:textId="2DC6C03F" w:rsidR="00DF5E61" w:rsidRPr="005C24E6" w:rsidRDefault="00080175" w:rsidP="0008017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5C24E6">
              <w:rPr>
                <w:rFonts w:asciiTheme="majorHAnsi" w:hAnsiTheme="majorHAnsi" w:cstheme="majorHAnsi"/>
                <w:noProof/>
              </w:rPr>
              <w:t>Степень бакалавра в области мониторинга и оценки, статистики, экономики, государственной политики, социальных наук или смежных областях;</w:t>
            </w:r>
            <w:r w:rsidRPr="005C24E6">
              <w:rPr>
                <w:rFonts w:asciiTheme="majorHAnsi" w:hAnsiTheme="majorHAnsi" w:cstheme="majorHAnsi"/>
                <w:b/>
                <w:bCs/>
              </w:rPr>
              <w:t xml:space="preserve"> (Критерия А)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2720" w14:textId="4BA0D93B" w:rsidR="00DF5E61" w:rsidRPr="005C24E6" w:rsidRDefault="00DF5E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5C24E6">
              <w:rPr>
                <w:rFonts w:asciiTheme="majorHAnsi" w:hAnsiTheme="majorHAnsi" w:cstheme="majorHAnsi"/>
                <w:color w:val="000000"/>
              </w:rPr>
              <w:t>Макс 1</w:t>
            </w:r>
            <w:r w:rsidR="00BC5977" w:rsidRPr="005C24E6">
              <w:rPr>
                <w:rFonts w:asciiTheme="majorHAnsi" w:hAnsiTheme="majorHAnsi" w:cstheme="majorHAnsi"/>
                <w:color w:val="000000"/>
                <w:lang w:val="en-US"/>
              </w:rPr>
              <w:t>5</w:t>
            </w:r>
          </w:p>
        </w:tc>
      </w:tr>
      <w:tr w:rsidR="00DF5E61" w:rsidRPr="005C24E6" w14:paraId="4EC86D8F" w14:textId="77777777" w:rsidTr="00080175">
        <w:trPr>
          <w:trHeight w:val="651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A5D5" w14:textId="77777777" w:rsidR="00DF5E61" w:rsidRPr="005C24E6" w:rsidRDefault="00DF5E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5C24E6">
              <w:rPr>
                <w:rFonts w:asciiTheme="majorHAnsi" w:hAnsiTheme="majorHAnsi" w:cstheme="majorHAnsi"/>
                <w:b/>
                <w:bCs/>
                <w:color w:val="000000"/>
              </w:rPr>
              <w:t>2</w:t>
            </w:r>
          </w:p>
        </w:tc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AEDF" w14:textId="3399E97C" w:rsidR="00DF5E61" w:rsidRPr="005C24E6" w:rsidRDefault="00080175" w:rsidP="0008017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5C24E6">
              <w:rPr>
                <w:rFonts w:asciiTheme="majorHAnsi" w:hAnsiTheme="majorHAnsi" w:cstheme="majorHAnsi"/>
              </w:rPr>
              <w:t xml:space="preserve">Минимум 5–7 лет опыта работы в сфере мониторинга и оценки проектов развития или гуманитарных проектов; </w:t>
            </w:r>
            <w:r w:rsidRPr="005C24E6">
              <w:rPr>
                <w:rFonts w:asciiTheme="majorHAnsi" w:hAnsiTheme="majorHAnsi" w:cstheme="majorHAnsi"/>
                <w:b/>
                <w:bCs/>
              </w:rPr>
              <w:t>(Критерия Б)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A0B1" w14:textId="33C67134" w:rsidR="00DF5E61" w:rsidRPr="005C24E6" w:rsidRDefault="00DF5E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5C24E6">
              <w:rPr>
                <w:rFonts w:asciiTheme="majorHAnsi" w:hAnsiTheme="majorHAnsi" w:cstheme="majorHAnsi"/>
                <w:color w:val="000000"/>
              </w:rPr>
              <w:t xml:space="preserve">Макс </w:t>
            </w:r>
            <w:r w:rsidR="00B45C5A" w:rsidRPr="005C24E6">
              <w:rPr>
                <w:rFonts w:asciiTheme="majorHAnsi" w:hAnsiTheme="majorHAnsi" w:cstheme="majorHAnsi"/>
                <w:color w:val="000000"/>
              </w:rPr>
              <w:t>1</w:t>
            </w:r>
            <w:r w:rsidR="00BC5977" w:rsidRPr="005C24E6">
              <w:rPr>
                <w:rFonts w:asciiTheme="majorHAnsi" w:hAnsiTheme="majorHAnsi" w:cstheme="majorHAnsi"/>
                <w:color w:val="000000"/>
                <w:lang w:val="en-US"/>
              </w:rPr>
              <w:t>5</w:t>
            </w:r>
          </w:p>
        </w:tc>
      </w:tr>
      <w:tr w:rsidR="00DF5E61" w:rsidRPr="005C24E6" w14:paraId="2845A473" w14:textId="77777777" w:rsidTr="005C4C24">
        <w:trPr>
          <w:trHeight w:val="551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D6D2" w14:textId="22445775" w:rsidR="00DF5E61" w:rsidRPr="005C24E6" w:rsidRDefault="00417DE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5C24E6">
              <w:rPr>
                <w:rFonts w:asciiTheme="majorHAnsi" w:hAnsiTheme="majorHAnsi" w:cstheme="majorHAnsi"/>
                <w:b/>
                <w:bCs/>
                <w:color w:val="000000"/>
              </w:rPr>
              <w:t>3</w:t>
            </w:r>
          </w:p>
        </w:tc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2842" w14:textId="16B32FD3" w:rsidR="00DF5E61" w:rsidRPr="005C24E6" w:rsidRDefault="00080175" w:rsidP="0008017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5C24E6">
              <w:rPr>
                <w:rFonts w:asciiTheme="majorHAnsi" w:hAnsiTheme="majorHAnsi" w:cstheme="majorHAnsi"/>
              </w:rPr>
              <w:t xml:space="preserve">Подтвержденный опыт разработки систем мониторинга и оценки, индикаторов и инструментов сбора данных; </w:t>
            </w:r>
            <w:r w:rsidRPr="005C24E6">
              <w:rPr>
                <w:rFonts w:asciiTheme="majorHAnsi" w:hAnsiTheme="majorHAnsi" w:cstheme="majorHAnsi"/>
                <w:b/>
                <w:bCs/>
              </w:rPr>
              <w:t>(Критерия С)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2A18" w14:textId="79DD1D5C" w:rsidR="00DF5E61" w:rsidRPr="005C24E6" w:rsidRDefault="00DF5E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5C24E6">
              <w:rPr>
                <w:rFonts w:asciiTheme="majorHAnsi" w:hAnsiTheme="majorHAnsi" w:cstheme="majorHAnsi"/>
                <w:color w:val="000000"/>
              </w:rPr>
              <w:t xml:space="preserve">Макс </w:t>
            </w:r>
            <w:r w:rsidR="00B45C5A" w:rsidRPr="005C24E6">
              <w:rPr>
                <w:rFonts w:asciiTheme="majorHAnsi" w:hAnsiTheme="majorHAnsi" w:cstheme="majorHAnsi"/>
                <w:color w:val="000000"/>
              </w:rPr>
              <w:t>1</w:t>
            </w:r>
            <w:r w:rsidR="00BC5977" w:rsidRPr="005C24E6">
              <w:rPr>
                <w:rFonts w:asciiTheme="majorHAnsi" w:hAnsiTheme="majorHAnsi" w:cstheme="majorHAnsi"/>
                <w:color w:val="000000"/>
                <w:lang w:val="en-US"/>
              </w:rPr>
              <w:t>5</w:t>
            </w:r>
          </w:p>
        </w:tc>
      </w:tr>
      <w:tr w:rsidR="00DF5E61" w:rsidRPr="005C24E6" w14:paraId="3D2D601C" w14:textId="77777777" w:rsidTr="005C4C24">
        <w:trPr>
          <w:trHeight w:val="517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9F6E" w14:textId="3C36EEC8" w:rsidR="00DF5E61" w:rsidRPr="005C24E6" w:rsidRDefault="00417DE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5C24E6">
              <w:rPr>
                <w:rFonts w:asciiTheme="majorHAnsi" w:hAnsiTheme="majorHAnsi" w:cstheme="majorHAnsi"/>
                <w:b/>
                <w:bCs/>
                <w:color w:val="000000"/>
              </w:rPr>
              <w:t>4</w:t>
            </w:r>
          </w:p>
        </w:tc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F5A8" w14:textId="7948F20E" w:rsidR="00DF5E61" w:rsidRPr="005C24E6" w:rsidRDefault="00080175" w:rsidP="0008017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5C24E6">
              <w:rPr>
                <w:rFonts w:asciiTheme="majorHAnsi" w:hAnsiTheme="majorHAnsi" w:cstheme="majorHAnsi"/>
              </w:rPr>
              <w:t xml:space="preserve">Опыт работы с проектами, финансируемыми донорами (ООН, USAID, ЕС, Всемирный банк и др.), является преимуществом; </w:t>
            </w:r>
            <w:r w:rsidRPr="005C24E6">
              <w:rPr>
                <w:rFonts w:asciiTheme="majorHAnsi" w:hAnsiTheme="majorHAnsi" w:cstheme="majorHAnsi"/>
                <w:b/>
                <w:bCs/>
              </w:rPr>
              <w:t xml:space="preserve">(Критерия </w:t>
            </w:r>
            <w:r w:rsidRPr="005C24E6">
              <w:rPr>
                <w:rFonts w:asciiTheme="majorHAnsi" w:hAnsiTheme="majorHAnsi" w:cstheme="majorHAnsi"/>
                <w:b/>
                <w:bCs/>
                <w:lang w:val="en-US"/>
              </w:rPr>
              <w:t>D</w:t>
            </w:r>
            <w:r w:rsidRPr="005C24E6">
              <w:rPr>
                <w:rFonts w:asciiTheme="majorHAnsi" w:hAnsiTheme="majorHAnsi" w:cstheme="majorHAnsi"/>
                <w:b/>
                <w:bCs/>
              </w:rPr>
              <w:t>)</w:t>
            </w:r>
            <w:r w:rsidRPr="005C24E6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1ECC" w14:textId="723AA1E6" w:rsidR="00DF5E61" w:rsidRPr="005C24E6" w:rsidRDefault="00DF5E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5C24E6">
              <w:rPr>
                <w:rFonts w:asciiTheme="majorHAnsi" w:hAnsiTheme="majorHAnsi" w:cstheme="majorHAnsi"/>
                <w:color w:val="000000"/>
              </w:rPr>
              <w:t xml:space="preserve">Макс </w:t>
            </w:r>
            <w:r w:rsidR="00BC5977" w:rsidRPr="005C24E6">
              <w:rPr>
                <w:rFonts w:asciiTheme="majorHAnsi" w:hAnsiTheme="majorHAnsi" w:cstheme="majorHAnsi"/>
                <w:color w:val="000000"/>
                <w:lang w:val="en-US"/>
              </w:rPr>
              <w:t>15</w:t>
            </w:r>
          </w:p>
        </w:tc>
      </w:tr>
      <w:tr w:rsidR="00DF5E61" w:rsidRPr="005C24E6" w14:paraId="32EBFBD3" w14:textId="77777777" w:rsidTr="005C4C24">
        <w:trPr>
          <w:trHeight w:val="228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F083" w14:textId="3863E7D5" w:rsidR="00DF5E61" w:rsidRPr="005C24E6" w:rsidRDefault="00417DE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5C24E6">
              <w:rPr>
                <w:rFonts w:asciiTheme="majorHAnsi" w:hAnsiTheme="majorHAnsi" w:cstheme="majorHAnsi"/>
                <w:b/>
                <w:bCs/>
                <w:color w:val="000000"/>
              </w:rPr>
              <w:t>5</w:t>
            </w:r>
          </w:p>
        </w:tc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7901" w14:textId="20C16699" w:rsidR="00DF5E61" w:rsidRPr="005C24E6" w:rsidRDefault="00080175" w:rsidP="0008017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5C24E6">
              <w:rPr>
                <w:rFonts w:asciiTheme="majorHAnsi" w:hAnsiTheme="majorHAnsi" w:cstheme="majorHAnsi"/>
              </w:rPr>
              <w:t xml:space="preserve">Опыт работы как с количественными, так и с качественными методами исследования; </w:t>
            </w:r>
            <w:r w:rsidRPr="005C24E6">
              <w:rPr>
                <w:rFonts w:asciiTheme="majorHAnsi" w:hAnsiTheme="majorHAnsi" w:cstheme="majorHAnsi"/>
                <w:b/>
                <w:bCs/>
              </w:rPr>
              <w:t xml:space="preserve">(Критерия Е) 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E3AB" w14:textId="77777777" w:rsidR="00DF5E61" w:rsidRPr="005C24E6" w:rsidRDefault="00DF5E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5C24E6">
              <w:rPr>
                <w:rFonts w:asciiTheme="majorHAnsi" w:hAnsiTheme="majorHAnsi" w:cstheme="majorHAnsi"/>
                <w:color w:val="000000"/>
              </w:rPr>
              <w:t xml:space="preserve">Макс </w:t>
            </w:r>
            <w:r w:rsidRPr="005C24E6">
              <w:rPr>
                <w:rFonts w:asciiTheme="majorHAnsi" w:hAnsiTheme="majorHAnsi" w:cstheme="majorHAnsi"/>
                <w:color w:val="000000"/>
                <w:lang w:val="en-US"/>
              </w:rPr>
              <w:t>10</w:t>
            </w:r>
            <w:r w:rsidRPr="005C24E6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</w:tc>
      </w:tr>
      <w:tr w:rsidR="00DF5E61" w:rsidRPr="005C24E6" w14:paraId="0BC0FE0B" w14:textId="77777777" w:rsidTr="005C4C24">
        <w:trPr>
          <w:trHeight w:val="228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AC4A" w14:textId="7E19C277" w:rsidR="00DF5E61" w:rsidRPr="005C24E6" w:rsidRDefault="00417DE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5C24E6">
              <w:rPr>
                <w:rFonts w:asciiTheme="majorHAnsi" w:hAnsiTheme="majorHAnsi" w:cstheme="majorHAnsi"/>
                <w:b/>
                <w:bCs/>
                <w:color w:val="000000"/>
              </w:rPr>
              <w:t>6</w:t>
            </w:r>
          </w:p>
        </w:tc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562C" w14:textId="40BBA2B3" w:rsidR="00DF5E61" w:rsidRPr="005C24E6" w:rsidRDefault="00080175" w:rsidP="0008017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5C24E6">
              <w:rPr>
                <w:rFonts w:asciiTheme="majorHAnsi" w:hAnsiTheme="majorHAnsi" w:cstheme="majorHAnsi"/>
              </w:rPr>
              <w:t xml:space="preserve">Опыт проведения или управления оценками; </w:t>
            </w:r>
            <w:r w:rsidRPr="005C24E6">
              <w:rPr>
                <w:rFonts w:asciiTheme="majorHAnsi" w:hAnsiTheme="majorHAnsi" w:cstheme="majorHAnsi"/>
                <w:b/>
                <w:bCs/>
              </w:rPr>
              <w:t xml:space="preserve">(Критерия </w:t>
            </w:r>
            <w:r w:rsidRPr="005C24E6">
              <w:rPr>
                <w:rFonts w:asciiTheme="majorHAnsi" w:hAnsiTheme="majorHAnsi" w:cstheme="majorHAnsi"/>
                <w:b/>
                <w:bCs/>
                <w:lang w:val="en-US"/>
              </w:rPr>
              <w:t>F</w:t>
            </w:r>
            <w:r w:rsidRPr="005C24E6">
              <w:rPr>
                <w:rFonts w:asciiTheme="majorHAnsi" w:hAnsiTheme="majorHAnsi" w:cstheme="majorHAnsi"/>
                <w:b/>
                <w:bCs/>
              </w:rPr>
              <w:t>)</w:t>
            </w:r>
            <w:r w:rsidRPr="005C24E6">
              <w:rPr>
                <w:rFonts w:asciiTheme="majorHAnsi" w:hAnsiTheme="majorHAnsi" w:cstheme="majorHAnsi"/>
              </w:rPr>
              <w:t xml:space="preserve">  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8DCF" w14:textId="1BD2AC70" w:rsidR="00DF5E61" w:rsidRPr="005C24E6" w:rsidRDefault="00DF5E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lang w:val="en-US"/>
              </w:rPr>
            </w:pPr>
            <w:proofErr w:type="spellStart"/>
            <w:r w:rsidRPr="005C24E6">
              <w:rPr>
                <w:rFonts w:asciiTheme="majorHAnsi" w:hAnsiTheme="majorHAnsi" w:cstheme="majorHAnsi"/>
                <w:color w:val="000000"/>
                <w:lang w:val="en-US"/>
              </w:rPr>
              <w:t>Макс</w:t>
            </w:r>
            <w:proofErr w:type="spellEnd"/>
            <w:r w:rsidRPr="005C24E6">
              <w:rPr>
                <w:rFonts w:asciiTheme="majorHAnsi" w:hAnsiTheme="majorHAnsi" w:cstheme="majorHAnsi"/>
                <w:color w:val="000000"/>
                <w:lang w:val="en-US"/>
              </w:rPr>
              <w:t xml:space="preserve"> 1</w:t>
            </w:r>
            <w:r w:rsidR="00BC5977" w:rsidRPr="005C24E6">
              <w:rPr>
                <w:rFonts w:asciiTheme="majorHAnsi" w:hAnsiTheme="majorHAnsi" w:cstheme="majorHAnsi"/>
                <w:color w:val="000000"/>
                <w:lang w:val="en-US"/>
              </w:rPr>
              <w:t>5</w:t>
            </w:r>
          </w:p>
        </w:tc>
      </w:tr>
      <w:tr w:rsidR="00DF5E61" w:rsidRPr="005C24E6" w14:paraId="63E107D2" w14:textId="77777777" w:rsidTr="005C4C24">
        <w:trPr>
          <w:trHeight w:val="228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962F" w14:textId="4B3A3FE7" w:rsidR="00DF5E61" w:rsidRPr="005C24E6" w:rsidRDefault="00417DE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5C24E6">
              <w:rPr>
                <w:rFonts w:asciiTheme="majorHAnsi" w:hAnsiTheme="majorHAnsi" w:cstheme="majorHAnsi"/>
                <w:b/>
                <w:bCs/>
                <w:color w:val="000000"/>
              </w:rPr>
              <w:t>7</w:t>
            </w:r>
          </w:p>
        </w:tc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46AA" w14:textId="452932FC" w:rsidR="00DF5E61" w:rsidRPr="005C24E6" w:rsidRDefault="00080175" w:rsidP="0008017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 w:rsidRPr="005C24E6">
              <w:rPr>
                <w:rFonts w:asciiTheme="majorHAnsi" w:hAnsiTheme="majorHAnsi" w:cstheme="majorHAnsi"/>
                <w:noProof/>
              </w:rPr>
              <w:t>Отличное знание русского и таджикского языка, знание английского языка является преимуществом</w:t>
            </w:r>
            <w:r w:rsidRPr="005C24E6">
              <w:rPr>
                <w:rFonts w:asciiTheme="majorHAnsi" w:hAnsiTheme="majorHAnsi" w:cstheme="majorHAnsi"/>
              </w:rPr>
              <w:t xml:space="preserve">. </w:t>
            </w:r>
            <w:r w:rsidRPr="005C24E6">
              <w:rPr>
                <w:rFonts w:asciiTheme="majorHAnsi" w:hAnsiTheme="majorHAnsi" w:cstheme="majorHAnsi"/>
                <w:b/>
                <w:bCs/>
                <w:lang w:val="en-US"/>
              </w:rPr>
              <w:t>(</w:t>
            </w:r>
            <w:proofErr w:type="spellStart"/>
            <w:r w:rsidRPr="005C24E6">
              <w:rPr>
                <w:rFonts w:asciiTheme="majorHAnsi" w:hAnsiTheme="majorHAnsi" w:cstheme="majorHAnsi"/>
                <w:b/>
                <w:bCs/>
                <w:lang w:val="en-US"/>
              </w:rPr>
              <w:t>Критери</w:t>
            </w:r>
            <w:proofErr w:type="spellEnd"/>
            <w:r w:rsidRPr="005C24E6">
              <w:rPr>
                <w:rFonts w:asciiTheme="majorHAnsi" w:hAnsiTheme="majorHAnsi" w:cstheme="majorHAnsi"/>
                <w:b/>
                <w:bCs/>
              </w:rPr>
              <w:t xml:space="preserve">я </w:t>
            </w:r>
            <w:r w:rsidRPr="005C24E6">
              <w:rPr>
                <w:rFonts w:asciiTheme="majorHAnsi" w:hAnsiTheme="majorHAnsi" w:cstheme="majorHAnsi"/>
                <w:b/>
                <w:bCs/>
                <w:lang w:val="en-US"/>
              </w:rPr>
              <w:t>G)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CD70" w14:textId="0C034482" w:rsidR="00DF5E61" w:rsidRPr="005C24E6" w:rsidRDefault="00DF5E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lang w:val="en-US"/>
              </w:rPr>
            </w:pPr>
            <w:proofErr w:type="spellStart"/>
            <w:r w:rsidRPr="005C24E6">
              <w:rPr>
                <w:rFonts w:asciiTheme="majorHAnsi" w:hAnsiTheme="majorHAnsi" w:cstheme="majorHAnsi"/>
                <w:color w:val="000000"/>
                <w:lang w:val="en-US"/>
              </w:rPr>
              <w:t>Макс</w:t>
            </w:r>
            <w:proofErr w:type="spellEnd"/>
            <w:r w:rsidRPr="005C24E6">
              <w:rPr>
                <w:rFonts w:asciiTheme="majorHAnsi" w:hAnsiTheme="majorHAnsi" w:cstheme="majorHAnsi"/>
                <w:color w:val="000000"/>
                <w:lang w:val="en-US"/>
              </w:rPr>
              <w:t xml:space="preserve"> 1</w:t>
            </w:r>
            <w:r w:rsidR="00BC5977" w:rsidRPr="005C24E6">
              <w:rPr>
                <w:rFonts w:asciiTheme="majorHAnsi" w:hAnsiTheme="majorHAnsi" w:cstheme="majorHAnsi"/>
                <w:color w:val="000000"/>
                <w:lang w:val="en-US"/>
              </w:rPr>
              <w:t>5</w:t>
            </w:r>
          </w:p>
        </w:tc>
      </w:tr>
      <w:tr w:rsidR="00DF5E61" w:rsidRPr="005C24E6" w14:paraId="4A51D6DE" w14:textId="77777777" w:rsidTr="00B45C5A">
        <w:trPr>
          <w:trHeight w:val="543"/>
          <w:jc w:val="center"/>
        </w:trPr>
        <w:tc>
          <w:tcPr>
            <w:tcW w:w="4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DDBA" w14:textId="77777777" w:rsidR="00DF5E61" w:rsidRPr="005C24E6" w:rsidRDefault="00DF5E61" w:rsidP="00871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5C24E6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Всего технических 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0BA0" w14:textId="3606679D" w:rsidR="00DF5E61" w:rsidRPr="005C24E6" w:rsidRDefault="00DF5E61" w:rsidP="00871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5C24E6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Макс </w:t>
            </w:r>
            <w:r w:rsidR="00B45C5A" w:rsidRPr="005C24E6">
              <w:rPr>
                <w:rFonts w:asciiTheme="majorHAnsi" w:hAnsiTheme="majorHAnsi" w:cstheme="majorHAnsi"/>
                <w:b/>
                <w:bCs/>
                <w:color w:val="000000"/>
              </w:rPr>
              <w:t>10</w:t>
            </w:r>
            <w:r w:rsidRPr="005C24E6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0 баллов </w:t>
            </w:r>
          </w:p>
          <w:p w14:paraId="47F2D7E9" w14:textId="3186B54F" w:rsidR="00DF5E61" w:rsidRPr="005C24E6" w:rsidRDefault="00DF5E61" w:rsidP="00871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5C24E6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Мин </w:t>
            </w:r>
            <w:r w:rsidR="00B45C5A" w:rsidRPr="005C24E6">
              <w:rPr>
                <w:rFonts w:asciiTheme="majorHAnsi" w:hAnsiTheme="majorHAnsi" w:cstheme="majorHAnsi"/>
                <w:b/>
                <w:bCs/>
                <w:color w:val="000000"/>
              </w:rPr>
              <w:t>80</w:t>
            </w:r>
            <w:r w:rsidRPr="005C24E6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</w:t>
            </w:r>
            <w:r w:rsidR="001C6A86" w:rsidRPr="005C24E6">
              <w:rPr>
                <w:rFonts w:asciiTheme="majorHAnsi" w:hAnsiTheme="majorHAnsi" w:cstheme="majorHAnsi"/>
                <w:b/>
                <w:bCs/>
                <w:color w:val="000000"/>
              </w:rPr>
              <w:t>баллов</w:t>
            </w:r>
          </w:p>
        </w:tc>
      </w:tr>
    </w:tbl>
    <w:p w14:paraId="4B1FD0F8" w14:textId="77777777" w:rsidR="00DF5E61" w:rsidRPr="005C24E6" w:rsidRDefault="00DF5E61" w:rsidP="00676BF2">
      <w:pPr>
        <w:rPr>
          <w:rFonts w:asciiTheme="majorHAnsi" w:hAnsiTheme="majorHAnsi" w:cstheme="majorHAnsi"/>
        </w:rPr>
      </w:pPr>
    </w:p>
    <w:p w14:paraId="6B9996D0" w14:textId="77777777" w:rsidR="005C4C24" w:rsidRPr="005C24E6" w:rsidRDefault="005C4C24" w:rsidP="00676BF2">
      <w:pPr>
        <w:rPr>
          <w:rFonts w:asciiTheme="majorHAnsi" w:hAnsiTheme="majorHAnsi" w:cstheme="majorHAnsi"/>
        </w:rPr>
      </w:pPr>
    </w:p>
    <w:sectPr w:rsidR="005C4C24" w:rsidRPr="005C24E6" w:rsidSect="0054389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56F8F"/>
    <w:multiLevelType w:val="hybridMultilevel"/>
    <w:tmpl w:val="22F0DB40"/>
    <w:lvl w:ilvl="0" w:tplc="25A6B324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672CA"/>
    <w:multiLevelType w:val="hybridMultilevel"/>
    <w:tmpl w:val="73921C18"/>
    <w:lvl w:ilvl="0" w:tplc="2E70EEB0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059CA"/>
    <w:multiLevelType w:val="hybridMultilevel"/>
    <w:tmpl w:val="DEC6DB22"/>
    <w:lvl w:ilvl="0" w:tplc="74AC82E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06EA0"/>
    <w:multiLevelType w:val="multilevel"/>
    <w:tmpl w:val="68FE6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457412"/>
    <w:multiLevelType w:val="hybridMultilevel"/>
    <w:tmpl w:val="B492E976"/>
    <w:lvl w:ilvl="0" w:tplc="D90085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11BA9"/>
    <w:multiLevelType w:val="multilevel"/>
    <w:tmpl w:val="9A80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362142"/>
    <w:multiLevelType w:val="hybridMultilevel"/>
    <w:tmpl w:val="B492E9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F217F"/>
    <w:multiLevelType w:val="hybridMultilevel"/>
    <w:tmpl w:val="DE60B9B8"/>
    <w:lvl w:ilvl="0" w:tplc="1D8624D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24484"/>
    <w:multiLevelType w:val="hybridMultilevel"/>
    <w:tmpl w:val="65B4042A"/>
    <w:lvl w:ilvl="0" w:tplc="3884757A">
      <w:start w:val="1"/>
      <w:numFmt w:val="decimal"/>
      <w:pStyle w:val="UNDPProdocparagraph"/>
      <w:lvlText w:val="%1."/>
      <w:lvlJc w:val="left"/>
      <w:pPr>
        <w:ind w:left="0" w:firstLine="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F5898"/>
    <w:multiLevelType w:val="multilevel"/>
    <w:tmpl w:val="398F58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25091"/>
    <w:multiLevelType w:val="hybridMultilevel"/>
    <w:tmpl w:val="1186A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748DC"/>
    <w:multiLevelType w:val="hybridMultilevel"/>
    <w:tmpl w:val="7AC8A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110FB"/>
    <w:multiLevelType w:val="hybridMultilevel"/>
    <w:tmpl w:val="033C6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71029"/>
    <w:multiLevelType w:val="hybridMultilevel"/>
    <w:tmpl w:val="D8EC6466"/>
    <w:lvl w:ilvl="0" w:tplc="FF9C901A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84C2C"/>
    <w:multiLevelType w:val="hybridMultilevel"/>
    <w:tmpl w:val="4AF64C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061DF6"/>
    <w:multiLevelType w:val="hybridMultilevel"/>
    <w:tmpl w:val="522A8F2A"/>
    <w:lvl w:ilvl="0" w:tplc="74AC82E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B28A8"/>
    <w:multiLevelType w:val="hybridMultilevel"/>
    <w:tmpl w:val="1C78A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D6395"/>
    <w:multiLevelType w:val="hybridMultilevel"/>
    <w:tmpl w:val="A6941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F4679"/>
    <w:multiLevelType w:val="hybridMultilevel"/>
    <w:tmpl w:val="B25CE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C34DC"/>
    <w:multiLevelType w:val="hybridMultilevel"/>
    <w:tmpl w:val="689A6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0E33A1"/>
    <w:multiLevelType w:val="hybridMultilevel"/>
    <w:tmpl w:val="B778F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218B1"/>
    <w:multiLevelType w:val="hybridMultilevel"/>
    <w:tmpl w:val="61E608E8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8"/>
  </w:num>
  <w:num w:numId="2">
    <w:abstractNumId w:val="19"/>
  </w:num>
  <w:num w:numId="3">
    <w:abstractNumId w:val="17"/>
  </w:num>
  <w:num w:numId="4">
    <w:abstractNumId w:val="11"/>
  </w:num>
  <w:num w:numId="5">
    <w:abstractNumId w:val="4"/>
  </w:num>
  <w:num w:numId="6">
    <w:abstractNumId w:val="0"/>
  </w:num>
  <w:num w:numId="7">
    <w:abstractNumId w:val="21"/>
  </w:num>
  <w:num w:numId="8">
    <w:abstractNumId w:val="16"/>
  </w:num>
  <w:num w:numId="9">
    <w:abstractNumId w:val="14"/>
  </w:num>
  <w:num w:numId="10">
    <w:abstractNumId w:val="13"/>
  </w:num>
  <w:num w:numId="11">
    <w:abstractNumId w:val="18"/>
  </w:num>
  <w:num w:numId="12">
    <w:abstractNumId w:val="2"/>
  </w:num>
  <w:num w:numId="13">
    <w:abstractNumId w:val="20"/>
  </w:num>
  <w:num w:numId="14">
    <w:abstractNumId w:val="9"/>
  </w:num>
  <w:num w:numId="15">
    <w:abstractNumId w:val="6"/>
  </w:num>
  <w:num w:numId="16">
    <w:abstractNumId w:val="10"/>
  </w:num>
  <w:num w:numId="17">
    <w:abstractNumId w:val="3"/>
  </w:num>
  <w:num w:numId="18">
    <w:abstractNumId w:val="12"/>
  </w:num>
  <w:num w:numId="19">
    <w:abstractNumId w:val="5"/>
  </w:num>
  <w:num w:numId="20">
    <w:abstractNumId w:val="1"/>
  </w:num>
  <w:num w:numId="21">
    <w:abstractNumId w:val="15"/>
  </w:num>
  <w:num w:numId="22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061"/>
    <w:rsid w:val="0000304B"/>
    <w:rsid w:val="000104A6"/>
    <w:rsid w:val="00014584"/>
    <w:rsid w:val="00015D9C"/>
    <w:rsid w:val="00017D17"/>
    <w:rsid w:val="00030F3E"/>
    <w:rsid w:val="00034F8D"/>
    <w:rsid w:val="00035598"/>
    <w:rsid w:val="00036FC1"/>
    <w:rsid w:val="00040C7B"/>
    <w:rsid w:val="0004585B"/>
    <w:rsid w:val="0004681D"/>
    <w:rsid w:val="00046D5C"/>
    <w:rsid w:val="0005462A"/>
    <w:rsid w:val="000615D2"/>
    <w:rsid w:val="0006353E"/>
    <w:rsid w:val="00075CA4"/>
    <w:rsid w:val="00075FE4"/>
    <w:rsid w:val="00080175"/>
    <w:rsid w:val="000849BB"/>
    <w:rsid w:val="0009223B"/>
    <w:rsid w:val="00096CD9"/>
    <w:rsid w:val="000A1913"/>
    <w:rsid w:val="000A3D36"/>
    <w:rsid w:val="000A7528"/>
    <w:rsid w:val="000B6008"/>
    <w:rsid w:val="000D73DC"/>
    <w:rsid w:val="000E42B8"/>
    <w:rsid w:val="000E4721"/>
    <w:rsid w:val="000E490A"/>
    <w:rsid w:val="000E5B4D"/>
    <w:rsid w:val="000F67AD"/>
    <w:rsid w:val="000F760F"/>
    <w:rsid w:val="00100B29"/>
    <w:rsid w:val="00100B2C"/>
    <w:rsid w:val="001041B0"/>
    <w:rsid w:val="00110824"/>
    <w:rsid w:val="001168C8"/>
    <w:rsid w:val="00121E41"/>
    <w:rsid w:val="00124A27"/>
    <w:rsid w:val="00125012"/>
    <w:rsid w:val="00130622"/>
    <w:rsid w:val="00135BDB"/>
    <w:rsid w:val="00154C3A"/>
    <w:rsid w:val="00155751"/>
    <w:rsid w:val="00163C29"/>
    <w:rsid w:val="00177BC7"/>
    <w:rsid w:val="00180354"/>
    <w:rsid w:val="001827FC"/>
    <w:rsid w:val="00184922"/>
    <w:rsid w:val="001870D8"/>
    <w:rsid w:val="001A293D"/>
    <w:rsid w:val="001B0F92"/>
    <w:rsid w:val="001B3FE8"/>
    <w:rsid w:val="001B494F"/>
    <w:rsid w:val="001C6A86"/>
    <w:rsid w:val="001D2001"/>
    <w:rsid w:val="001E1264"/>
    <w:rsid w:val="001E13FC"/>
    <w:rsid w:val="001E1CC6"/>
    <w:rsid w:val="001E51EF"/>
    <w:rsid w:val="001F1DFD"/>
    <w:rsid w:val="001F5A77"/>
    <w:rsid w:val="00204246"/>
    <w:rsid w:val="0021609E"/>
    <w:rsid w:val="00216E00"/>
    <w:rsid w:val="00222159"/>
    <w:rsid w:val="002359C1"/>
    <w:rsid w:val="00235DB3"/>
    <w:rsid w:val="0024194F"/>
    <w:rsid w:val="00246376"/>
    <w:rsid w:val="00247E77"/>
    <w:rsid w:val="00251343"/>
    <w:rsid w:val="002735DA"/>
    <w:rsid w:val="00275BDD"/>
    <w:rsid w:val="0028039F"/>
    <w:rsid w:val="00283271"/>
    <w:rsid w:val="00286CEF"/>
    <w:rsid w:val="0029163C"/>
    <w:rsid w:val="002A2D6A"/>
    <w:rsid w:val="002C17EF"/>
    <w:rsid w:val="002C372F"/>
    <w:rsid w:val="002C4670"/>
    <w:rsid w:val="002E5F13"/>
    <w:rsid w:val="002E7C1C"/>
    <w:rsid w:val="002F14E9"/>
    <w:rsid w:val="002F573B"/>
    <w:rsid w:val="00305CB6"/>
    <w:rsid w:val="00314061"/>
    <w:rsid w:val="00326F37"/>
    <w:rsid w:val="0033017D"/>
    <w:rsid w:val="00340F1E"/>
    <w:rsid w:val="00347069"/>
    <w:rsid w:val="00357B30"/>
    <w:rsid w:val="003666D5"/>
    <w:rsid w:val="00370A15"/>
    <w:rsid w:val="003760DD"/>
    <w:rsid w:val="0038167F"/>
    <w:rsid w:val="00382D38"/>
    <w:rsid w:val="00383038"/>
    <w:rsid w:val="00384501"/>
    <w:rsid w:val="00391B1C"/>
    <w:rsid w:val="00392BC8"/>
    <w:rsid w:val="003A0582"/>
    <w:rsid w:val="003A2510"/>
    <w:rsid w:val="003A27E4"/>
    <w:rsid w:val="003B32EE"/>
    <w:rsid w:val="003C10CD"/>
    <w:rsid w:val="003C29DE"/>
    <w:rsid w:val="003C456A"/>
    <w:rsid w:val="003D5EE9"/>
    <w:rsid w:val="003F6B77"/>
    <w:rsid w:val="00417DE6"/>
    <w:rsid w:val="0042019E"/>
    <w:rsid w:val="00423C82"/>
    <w:rsid w:val="004268ED"/>
    <w:rsid w:val="004305D6"/>
    <w:rsid w:val="00434AFD"/>
    <w:rsid w:val="004510C3"/>
    <w:rsid w:val="004518AF"/>
    <w:rsid w:val="00467CB5"/>
    <w:rsid w:val="0047113C"/>
    <w:rsid w:val="00481343"/>
    <w:rsid w:val="004919DF"/>
    <w:rsid w:val="004944E7"/>
    <w:rsid w:val="00494F50"/>
    <w:rsid w:val="004A3C0D"/>
    <w:rsid w:val="004B20DF"/>
    <w:rsid w:val="004C1142"/>
    <w:rsid w:val="004C2E30"/>
    <w:rsid w:val="004C6F7C"/>
    <w:rsid w:val="004C785C"/>
    <w:rsid w:val="004D2952"/>
    <w:rsid w:val="004D630B"/>
    <w:rsid w:val="004E0A08"/>
    <w:rsid w:val="004E3EB3"/>
    <w:rsid w:val="004F1323"/>
    <w:rsid w:val="004F34CA"/>
    <w:rsid w:val="004F45A2"/>
    <w:rsid w:val="004F7A39"/>
    <w:rsid w:val="004F7EAE"/>
    <w:rsid w:val="0050638B"/>
    <w:rsid w:val="00513ABC"/>
    <w:rsid w:val="00517429"/>
    <w:rsid w:val="00517768"/>
    <w:rsid w:val="0053152C"/>
    <w:rsid w:val="005322CB"/>
    <w:rsid w:val="005415CB"/>
    <w:rsid w:val="00543897"/>
    <w:rsid w:val="00560CA3"/>
    <w:rsid w:val="0057050E"/>
    <w:rsid w:val="005724D0"/>
    <w:rsid w:val="00574F5F"/>
    <w:rsid w:val="00592EC2"/>
    <w:rsid w:val="00593AC5"/>
    <w:rsid w:val="00593D52"/>
    <w:rsid w:val="00597463"/>
    <w:rsid w:val="005A607E"/>
    <w:rsid w:val="005A6481"/>
    <w:rsid w:val="005A71C6"/>
    <w:rsid w:val="005C138C"/>
    <w:rsid w:val="005C24E6"/>
    <w:rsid w:val="005C49B6"/>
    <w:rsid w:val="005C4C24"/>
    <w:rsid w:val="005C5C00"/>
    <w:rsid w:val="005D0353"/>
    <w:rsid w:val="005D7D52"/>
    <w:rsid w:val="005F5C4F"/>
    <w:rsid w:val="005F6631"/>
    <w:rsid w:val="005F6D3A"/>
    <w:rsid w:val="00600299"/>
    <w:rsid w:val="00600B46"/>
    <w:rsid w:val="00602B4C"/>
    <w:rsid w:val="0060724A"/>
    <w:rsid w:val="00613882"/>
    <w:rsid w:val="006203A0"/>
    <w:rsid w:val="0062681B"/>
    <w:rsid w:val="00631BB6"/>
    <w:rsid w:val="00634C44"/>
    <w:rsid w:val="006358A1"/>
    <w:rsid w:val="00637147"/>
    <w:rsid w:val="0064196C"/>
    <w:rsid w:val="006610E4"/>
    <w:rsid w:val="00662AAC"/>
    <w:rsid w:val="00676BF2"/>
    <w:rsid w:val="006845FB"/>
    <w:rsid w:val="00685013"/>
    <w:rsid w:val="00685CB1"/>
    <w:rsid w:val="006913A6"/>
    <w:rsid w:val="0069302E"/>
    <w:rsid w:val="006A493D"/>
    <w:rsid w:val="006A6A3C"/>
    <w:rsid w:val="006B4701"/>
    <w:rsid w:val="006C479D"/>
    <w:rsid w:val="006C7664"/>
    <w:rsid w:val="006E0984"/>
    <w:rsid w:val="006E30FD"/>
    <w:rsid w:val="006E3956"/>
    <w:rsid w:val="006E68C3"/>
    <w:rsid w:val="006E6A71"/>
    <w:rsid w:val="006F67AA"/>
    <w:rsid w:val="006F731D"/>
    <w:rsid w:val="00700C41"/>
    <w:rsid w:val="007030BF"/>
    <w:rsid w:val="0070446A"/>
    <w:rsid w:val="007055F1"/>
    <w:rsid w:val="0070791E"/>
    <w:rsid w:val="007118EF"/>
    <w:rsid w:val="0071523A"/>
    <w:rsid w:val="007171FC"/>
    <w:rsid w:val="00721C76"/>
    <w:rsid w:val="00732767"/>
    <w:rsid w:val="00740FA3"/>
    <w:rsid w:val="007415F5"/>
    <w:rsid w:val="00741A19"/>
    <w:rsid w:val="007451D3"/>
    <w:rsid w:val="00750ABE"/>
    <w:rsid w:val="00784BD8"/>
    <w:rsid w:val="00795CAD"/>
    <w:rsid w:val="007B22DA"/>
    <w:rsid w:val="007B7653"/>
    <w:rsid w:val="007E1123"/>
    <w:rsid w:val="007E4378"/>
    <w:rsid w:val="007F275A"/>
    <w:rsid w:val="007F5E30"/>
    <w:rsid w:val="007F5E67"/>
    <w:rsid w:val="00800155"/>
    <w:rsid w:val="00812FED"/>
    <w:rsid w:val="00816F01"/>
    <w:rsid w:val="00822D7C"/>
    <w:rsid w:val="00825952"/>
    <w:rsid w:val="00830213"/>
    <w:rsid w:val="00830C82"/>
    <w:rsid w:val="00830D3D"/>
    <w:rsid w:val="008367CF"/>
    <w:rsid w:val="00853363"/>
    <w:rsid w:val="00871A3B"/>
    <w:rsid w:val="008802EA"/>
    <w:rsid w:val="0088037E"/>
    <w:rsid w:val="00882F2B"/>
    <w:rsid w:val="00892655"/>
    <w:rsid w:val="008A31F1"/>
    <w:rsid w:val="008A3932"/>
    <w:rsid w:val="008A7C4E"/>
    <w:rsid w:val="008B10BE"/>
    <w:rsid w:val="008B2D91"/>
    <w:rsid w:val="008B7616"/>
    <w:rsid w:val="008C1175"/>
    <w:rsid w:val="008D02FA"/>
    <w:rsid w:val="008D3F66"/>
    <w:rsid w:val="008D666D"/>
    <w:rsid w:val="008E3531"/>
    <w:rsid w:val="008E3E47"/>
    <w:rsid w:val="008E5F68"/>
    <w:rsid w:val="008F0A10"/>
    <w:rsid w:val="008F4AD0"/>
    <w:rsid w:val="008F5C2D"/>
    <w:rsid w:val="00902E63"/>
    <w:rsid w:val="009047C2"/>
    <w:rsid w:val="009072B8"/>
    <w:rsid w:val="00910478"/>
    <w:rsid w:val="00912935"/>
    <w:rsid w:val="00913DB4"/>
    <w:rsid w:val="00916307"/>
    <w:rsid w:val="00917997"/>
    <w:rsid w:val="00925C86"/>
    <w:rsid w:val="0095450E"/>
    <w:rsid w:val="00954BB7"/>
    <w:rsid w:val="00964154"/>
    <w:rsid w:val="00966165"/>
    <w:rsid w:val="009669F0"/>
    <w:rsid w:val="00975DB8"/>
    <w:rsid w:val="0098176A"/>
    <w:rsid w:val="00983D4D"/>
    <w:rsid w:val="00990BF6"/>
    <w:rsid w:val="009B1AE0"/>
    <w:rsid w:val="009B447F"/>
    <w:rsid w:val="009B5B0D"/>
    <w:rsid w:val="009B6959"/>
    <w:rsid w:val="009B7B65"/>
    <w:rsid w:val="009D1895"/>
    <w:rsid w:val="009E3862"/>
    <w:rsid w:val="009F21D0"/>
    <w:rsid w:val="00A0360C"/>
    <w:rsid w:val="00A06DB2"/>
    <w:rsid w:val="00A07B35"/>
    <w:rsid w:val="00A36D77"/>
    <w:rsid w:val="00A62008"/>
    <w:rsid w:val="00A636FE"/>
    <w:rsid w:val="00A678F0"/>
    <w:rsid w:val="00A7223A"/>
    <w:rsid w:val="00A80DDD"/>
    <w:rsid w:val="00A84CDE"/>
    <w:rsid w:val="00A8644B"/>
    <w:rsid w:val="00A9760E"/>
    <w:rsid w:val="00AB4AB6"/>
    <w:rsid w:val="00AB6D8F"/>
    <w:rsid w:val="00AB7D3F"/>
    <w:rsid w:val="00AC0BEF"/>
    <w:rsid w:val="00AC75F7"/>
    <w:rsid w:val="00AD4A3D"/>
    <w:rsid w:val="00AE3C42"/>
    <w:rsid w:val="00AF2F89"/>
    <w:rsid w:val="00AF518B"/>
    <w:rsid w:val="00AF5386"/>
    <w:rsid w:val="00AF5DFE"/>
    <w:rsid w:val="00B055CE"/>
    <w:rsid w:val="00B0696B"/>
    <w:rsid w:val="00B06D4F"/>
    <w:rsid w:val="00B10962"/>
    <w:rsid w:val="00B12053"/>
    <w:rsid w:val="00B20324"/>
    <w:rsid w:val="00B25A23"/>
    <w:rsid w:val="00B401DE"/>
    <w:rsid w:val="00B4253B"/>
    <w:rsid w:val="00B45166"/>
    <w:rsid w:val="00B45C5A"/>
    <w:rsid w:val="00B468B1"/>
    <w:rsid w:val="00B4735A"/>
    <w:rsid w:val="00B53D4E"/>
    <w:rsid w:val="00B54B37"/>
    <w:rsid w:val="00B61955"/>
    <w:rsid w:val="00B727F8"/>
    <w:rsid w:val="00B80C5F"/>
    <w:rsid w:val="00B81AB0"/>
    <w:rsid w:val="00B823F1"/>
    <w:rsid w:val="00B83572"/>
    <w:rsid w:val="00B95239"/>
    <w:rsid w:val="00BA0579"/>
    <w:rsid w:val="00BB2708"/>
    <w:rsid w:val="00BB69E8"/>
    <w:rsid w:val="00BB7DDA"/>
    <w:rsid w:val="00BC5977"/>
    <w:rsid w:val="00BC7046"/>
    <w:rsid w:val="00BD2F99"/>
    <w:rsid w:val="00BD388F"/>
    <w:rsid w:val="00BD5667"/>
    <w:rsid w:val="00BE1DDA"/>
    <w:rsid w:val="00BE5A0F"/>
    <w:rsid w:val="00BE68F3"/>
    <w:rsid w:val="00BF20EB"/>
    <w:rsid w:val="00C03913"/>
    <w:rsid w:val="00C051FC"/>
    <w:rsid w:val="00C13B7F"/>
    <w:rsid w:val="00C13C39"/>
    <w:rsid w:val="00C17592"/>
    <w:rsid w:val="00C25631"/>
    <w:rsid w:val="00C3401F"/>
    <w:rsid w:val="00C42A13"/>
    <w:rsid w:val="00C507D2"/>
    <w:rsid w:val="00C516E5"/>
    <w:rsid w:val="00C53590"/>
    <w:rsid w:val="00C535F8"/>
    <w:rsid w:val="00C571F5"/>
    <w:rsid w:val="00C70F2E"/>
    <w:rsid w:val="00C72320"/>
    <w:rsid w:val="00C870AA"/>
    <w:rsid w:val="00C9098A"/>
    <w:rsid w:val="00C93B87"/>
    <w:rsid w:val="00CB4653"/>
    <w:rsid w:val="00CB629F"/>
    <w:rsid w:val="00CC6AF4"/>
    <w:rsid w:val="00CC788E"/>
    <w:rsid w:val="00CD0D3B"/>
    <w:rsid w:val="00CE6D58"/>
    <w:rsid w:val="00CF0F39"/>
    <w:rsid w:val="00CF1062"/>
    <w:rsid w:val="00CF4B77"/>
    <w:rsid w:val="00D031F0"/>
    <w:rsid w:val="00D038DF"/>
    <w:rsid w:val="00D03B9D"/>
    <w:rsid w:val="00D11503"/>
    <w:rsid w:val="00D22E6F"/>
    <w:rsid w:val="00D252CA"/>
    <w:rsid w:val="00D27635"/>
    <w:rsid w:val="00D27AB1"/>
    <w:rsid w:val="00D304F4"/>
    <w:rsid w:val="00D31858"/>
    <w:rsid w:val="00D3428F"/>
    <w:rsid w:val="00D36017"/>
    <w:rsid w:val="00D424DB"/>
    <w:rsid w:val="00D429C8"/>
    <w:rsid w:val="00D52777"/>
    <w:rsid w:val="00D52B95"/>
    <w:rsid w:val="00D65E1C"/>
    <w:rsid w:val="00D76D9B"/>
    <w:rsid w:val="00D8085E"/>
    <w:rsid w:val="00DA32B1"/>
    <w:rsid w:val="00DA541A"/>
    <w:rsid w:val="00DB07AA"/>
    <w:rsid w:val="00DB2865"/>
    <w:rsid w:val="00DB6D8A"/>
    <w:rsid w:val="00DC397E"/>
    <w:rsid w:val="00DC7134"/>
    <w:rsid w:val="00DD014A"/>
    <w:rsid w:val="00DD507A"/>
    <w:rsid w:val="00DD53BC"/>
    <w:rsid w:val="00DE2344"/>
    <w:rsid w:val="00DE308C"/>
    <w:rsid w:val="00DE6FBA"/>
    <w:rsid w:val="00DF5E61"/>
    <w:rsid w:val="00DF7AF5"/>
    <w:rsid w:val="00E13559"/>
    <w:rsid w:val="00E221BA"/>
    <w:rsid w:val="00E23215"/>
    <w:rsid w:val="00E44E82"/>
    <w:rsid w:val="00E5025F"/>
    <w:rsid w:val="00E50ACD"/>
    <w:rsid w:val="00E51F61"/>
    <w:rsid w:val="00E568B9"/>
    <w:rsid w:val="00E61FB1"/>
    <w:rsid w:val="00E74900"/>
    <w:rsid w:val="00E74C8B"/>
    <w:rsid w:val="00E8248C"/>
    <w:rsid w:val="00E86472"/>
    <w:rsid w:val="00E928A2"/>
    <w:rsid w:val="00E94C72"/>
    <w:rsid w:val="00EA1539"/>
    <w:rsid w:val="00EA1FC2"/>
    <w:rsid w:val="00EB3115"/>
    <w:rsid w:val="00EB36DA"/>
    <w:rsid w:val="00EB37D9"/>
    <w:rsid w:val="00EC2FC5"/>
    <w:rsid w:val="00ED77EF"/>
    <w:rsid w:val="00EE1764"/>
    <w:rsid w:val="00EE6127"/>
    <w:rsid w:val="00EE7674"/>
    <w:rsid w:val="00EF1DB3"/>
    <w:rsid w:val="00EF5177"/>
    <w:rsid w:val="00EF6435"/>
    <w:rsid w:val="00F01539"/>
    <w:rsid w:val="00F03E13"/>
    <w:rsid w:val="00F04FD3"/>
    <w:rsid w:val="00F04FE6"/>
    <w:rsid w:val="00F16E50"/>
    <w:rsid w:val="00F21A9E"/>
    <w:rsid w:val="00F3650B"/>
    <w:rsid w:val="00F36831"/>
    <w:rsid w:val="00F3707F"/>
    <w:rsid w:val="00F4315B"/>
    <w:rsid w:val="00F46642"/>
    <w:rsid w:val="00F4703A"/>
    <w:rsid w:val="00F5104B"/>
    <w:rsid w:val="00F551ED"/>
    <w:rsid w:val="00F62242"/>
    <w:rsid w:val="00F71363"/>
    <w:rsid w:val="00F72FB2"/>
    <w:rsid w:val="00F735FE"/>
    <w:rsid w:val="00F83B1F"/>
    <w:rsid w:val="00FA0E96"/>
    <w:rsid w:val="00FA1C59"/>
    <w:rsid w:val="00FA7B7C"/>
    <w:rsid w:val="00FB22A2"/>
    <w:rsid w:val="00FB2FEC"/>
    <w:rsid w:val="00FB4C42"/>
    <w:rsid w:val="00FC695F"/>
    <w:rsid w:val="00FE6C22"/>
    <w:rsid w:val="00FF179E"/>
    <w:rsid w:val="00FF50E2"/>
    <w:rsid w:val="00FF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A33C5"/>
  <w15:chartTrackingRefBased/>
  <w15:docId w15:val="{0BF8A8A0-BCA2-472C-9C50-A1B9E397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59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F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F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DD014A"/>
    <w:pPr>
      <w:keepNext/>
      <w:spacing w:after="0" w:line="240" w:lineRule="auto"/>
      <w:outlineLvl w:val="4"/>
    </w:pPr>
    <w:rPr>
      <w:rFonts w:ascii="Times New Roman" w:eastAsia="SimSun" w:hAnsi="Times New Roman" w:cs="Times New Roman"/>
      <w:b/>
      <w:bCs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List Paragraph1,List Paragraph (numbered (a)),Citation List,본문(내용),List_Paragraph,Multilevel para_II,Akapit z listą BS,Bullet1,List Paragraph 1,References,NUMBERED PARAGRAPH,Bullets,Абзац вправо-1,IBL List Paragraph,List Paragraph nowy"/>
    <w:basedOn w:val="a"/>
    <w:link w:val="a5"/>
    <w:uiPriority w:val="34"/>
    <w:qFormat/>
    <w:rsid w:val="0031406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5F5C4F"/>
    <w:pPr>
      <w:spacing w:after="0" w:line="240" w:lineRule="auto"/>
      <w:ind w:right="2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5F5C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1">
    <w:name w:val="Strong1"/>
    <w:rsid w:val="005F5C4F"/>
    <w:rPr>
      <w:rFonts w:ascii="Lucida Grande" w:eastAsia="Times New Roman" w:hAnsi="Lucida Grande"/>
      <w:b/>
      <w:color w:val="000000"/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613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3882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List Paragraph1 Знак,List Paragraph (numbered (a)) Знак,Citation List Знак,본문(내용) Знак,List_Paragraph Знак,Multilevel para_II Знак,Akapit z listą BS Знак,Bullet1 Знак,List Paragraph 1 Знак,References Знак,NUMBERED PARAGRAPH Знак"/>
    <w:link w:val="a4"/>
    <w:uiPriority w:val="34"/>
    <w:qFormat/>
    <w:rsid w:val="001168C8"/>
  </w:style>
  <w:style w:type="character" w:customStyle="1" w:styleId="50">
    <w:name w:val="Заголовок 5 Знак"/>
    <w:basedOn w:val="a0"/>
    <w:link w:val="5"/>
    <w:rsid w:val="00DD014A"/>
    <w:rPr>
      <w:rFonts w:ascii="Times New Roman" w:eastAsia="SimSun" w:hAnsi="Times New Roman" w:cs="Times New Roman"/>
      <w:b/>
      <w:bCs/>
      <w:szCs w:val="20"/>
      <w:lang w:val="en-US" w:eastAsia="zh-CN"/>
    </w:rPr>
  </w:style>
  <w:style w:type="character" w:customStyle="1" w:styleId="Style2Char">
    <w:name w:val="Style2 Char"/>
    <w:basedOn w:val="a0"/>
    <w:rsid w:val="00DD014A"/>
    <w:rPr>
      <w:rFonts w:ascii="Arial" w:eastAsia="SimSun" w:hAnsi="Arial"/>
      <w:b/>
      <w:bCs/>
      <w:sz w:val="21"/>
      <w:szCs w:val="24"/>
      <w:lang w:val="en-US" w:eastAsia="zh-CN" w:bidi="ar-SA"/>
    </w:rPr>
  </w:style>
  <w:style w:type="character" w:customStyle="1" w:styleId="21">
    <w:name w:val="Основной текст (2)_"/>
    <w:basedOn w:val="a0"/>
    <w:link w:val="210"/>
    <w:rsid w:val="006E0984"/>
    <w:rPr>
      <w:rFonts w:ascii="Segoe UI" w:eastAsia="Segoe UI" w:hAnsi="Segoe UI" w:cs="Segoe UI"/>
      <w:b/>
      <w:bCs/>
      <w:spacing w:val="-20"/>
      <w:sz w:val="32"/>
      <w:szCs w:val="32"/>
      <w:shd w:val="clear" w:color="auto" w:fill="FFFFFF"/>
    </w:rPr>
  </w:style>
  <w:style w:type="character" w:customStyle="1" w:styleId="aa">
    <w:name w:val="Основной текст_"/>
    <w:basedOn w:val="a0"/>
    <w:link w:val="200"/>
    <w:rsid w:val="006E0984"/>
    <w:rPr>
      <w:rFonts w:ascii="Century Schoolbook" w:eastAsia="Century Schoolbook" w:hAnsi="Century Schoolbook" w:cs="Century Schoolbook"/>
      <w:sz w:val="28"/>
      <w:szCs w:val="28"/>
      <w:shd w:val="clear" w:color="auto" w:fill="FFFFFF"/>
    </w:rPr>
  </w:style>
  <w:style w:type="character" w:customStyle="1" w:styleId="1">
    <w:name w:val="Основной текст1"/>
    <w:basedOn w:val="aa"/>
    <w:rsid w:val="006E0984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0">
    <w:name w:val="Основной текст (2)1"/>
    <w:basedOn w:val="a"/>
    <w:link w:val="21"/>
    <w:rsid w:val="006E0984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pacing w:val="-20"/>
      <w:sz w:val="32"/>
      <w:szCs w:val="32"/>
    </w:rPr>
  </w:style>
  <w:style w:type="paragraph" w:customStyle="1" w:styleId="200">
    <w:name w:val="Основной текст20"/>
    <w:basedOn w:val="a"/>
    <w:link w:val="aa"/>
    <w:rsid w:val="006E0984"/>
    <w:pPr>
      <w:widowControl w:val="0"/>
      <w:shd w:val="clear" w:color="auto" w:fill="FFFFFF"/>
      <w:spacing w:after="120" w:line="0" w:lineRule="atLeast"/>
      <w:ind w:hanging="1920"/>
    </w:pPr>
    <w:rPr>
      <w:rFonts w:ascii="Century Schoolbook" w:eastAsia="Century Schoolbook" w:hAnsi="Century Schoolbook" w:cs="Century Schoolbook"/>
      <w:sz w:val="28"/>
      <w:szCs w:val="28"/>
    </w:rPr>
  </w:style>
  <w:style w:type="paragraph" w:customStyle="1" w:styleId="UNDPProdocparagraph">
    <w:name w:val="UNDP Prodoc paragraph"/>
    <w:basedOn w:val="a"/>
    <w:qFormat/>
    <w:rsid w:val="00E221BA"/>
    <w:pPr>
      <w:numPr>
        <w:numId w:val="1"/>
      </w:numPr>
      <w:spacing w:after="0" w:line="240" w:lineRule="auto"/>
    </w:pPr>
    <w:rPr>
      <w:rFonts w:eastAsia="Times New Roman" w:cs="Times New Roman"/>
      <w:sz w:val="20"/>
      <w:szCs w:val="20"/>
      <w:lang w:val="ru"/>
    </w:rPr>
  </w:style>
  <w:style w:type="character" w:styleId="ab">
    <w:name w:val="Hyperlink"/>
    <w:basedOn w:val="a0"/>
    <w:uiPriority w:val="99"/>
    <w:unhideWhenUsed/>
    <w:rsid w:val="00DF5E61"/>
    <w:rPr>
      <w:color w:val="0563C1" w:themeColor="hyperlink"/>
      <w:u w:val="single"/>
    </w:rPr>
  </w:style>
  <w:style w:type="character" w:customStyle="1" w:styleId="atendertext1">
    <w:name w:val="a_tender_text1"/>
    <w:rsid w:val="00DF5E61"/>
    <w:rPr>
      <w:rFonts w:ascii="Arial" w:hAnsi="Arial" w:cs="Arial" w:hint="default"/>
      <w:color w:val="000000"/>
      <w:sz w:val="20"/>
      <w:szCs w:val="20"/>
    </w:rPr>
  </w:style>
  <w:style w:type="paragraph" w:customStyle="1" w:styleId="Default">
    <w:name w:val="Default"/>
    <w:rsid w:val="000145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9E3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d">
    <w:name w:val="Strong"/>
    <w:basedOn w:val="a0"/>
    <w:uiPriority w:val="22"/>
    <w:qFormat/>
    <w:rsid w:val="009E3862"/>
    <w:rPr>
      <w:b/>
      <w:bCs/>
    </w:rPr>
  </w:style>
  <w:style w:type="table" w:customStyle="1" w:styleId="TableGrid1">
    <w:name w:val="Table Grid1"/>
    <w:basedOn w:val="a1"/>
    <w:next w:val="a3"/>
    <w:uiPriority w:val="39"/>
    <w:rsid w:val="00FB22A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2E5F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E5F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930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964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4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14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44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6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5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2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53728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404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4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83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4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1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4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7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8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7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1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42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5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5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8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0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1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3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85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5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25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93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8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3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7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5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0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3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5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8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8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26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2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8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7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9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7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9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8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9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0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8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7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2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22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9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5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73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6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5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86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1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8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7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7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2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7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3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2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7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4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1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61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2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3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1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1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14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9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6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8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1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5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05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8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73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2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6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9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5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3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2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45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1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8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2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42439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662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3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59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0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9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9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5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3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9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0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5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6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3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4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5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4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0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9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53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0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2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03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0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0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8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1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93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8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83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9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7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57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04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3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94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42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8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7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2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9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9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0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rtali-huquqi.tj/publicadliya/view_qonunhoview.php?showdetail=&amp;asosi_id=22711" TargetMode="External"/><Relationship Id="rId5" Type="http://schemas.openxmlformats.org/officeDocument/2006/relationships/hyperlink" Target="http://portali-huquqi.tj/publicadliya/view_qonunhoview.php?showdetail=&amp;asosi_id=162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5</Pages>
  <Words>1961</Words>
  <Characters>11184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Khisrav Shermatov</dc:creator>
  <cp:keywords/>
  <dc:description/>
  <cp:lastModifiedBy>Шамсиддин</cp:lastModifiedBy>
  <cp:revision>8</cp:revision>
  <cp:lastPrinted>2025-10-26T11:54:00Z</cp:lastPrinted>
  <dcterms:created xsi:type="dcterms:W3CDTF">2025-10-26T11:56:00Z</dcterms:created>
  <dcterms:modified xsi:type="dcterms:W3CDTF">2026-03-28T10:12:00Z</dcterms:modified>
</cp:coreProperties>
</file>