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Default Extension="wmf" ContentType="image/x-wmf"/>
  <Override PartName="/word/styles.xml" ContentType="application/vnd.openxmlformats-officedocument.wordprocessingml.style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985" w:dyaOrig="1310">
          <v:rect xmlns:o="urn:schemas-microsoft-com:office:office" xmlns:v="urn:schemas-microsoft-com:vml" id="rectole0000000000" style="width:49.250000pt;height:65.5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  <w:r>
        <w:object w:dxaOrig="588" w:dyaOrig="1195">
          <v:rect xmlns:o="urn:schemas-microsoft-com:office:office" xmlns:v="urn:schemas-microsoft-com:vml" id="rectole0000000001" style="width:29.400000pt;height:59.750000pt" o:preferrelative="t" o:ole="">
            <o:lock v:ext="edit"/>
            <v:imagedata xmlns:r="http://schemas.openxmlformats.org/officeDocument/2006/relationships" r:id="docRId3" o:title=""/>
          </v:rect>
          <o:OLEObject xmlns:r="http://schemas.openxmlformats.org/officeDocument/2006/relationships" xmlns:o="urn:schemas-microsoft-com:office:office" Type="Embed" ProgID="StaticMetafile" DrawAspect="Content" ObjectID="0000000001" ShapeID="rectole0000000001" r:id="docRId2"/>
        </w:object>
      </w:r>
      <w:r>
        <w:object w:dxaOrig="1087" w:dyaOrig="1081">
          <v:rect xmlns:o="urn:schemas-microsoft-com:office:office" xmlns:v="urn:schemas-microsoft-com:vml" id="rectole0000000002" style="width:54.350000pt;height:54.050000pt" o:preferrelative="t" o:ole="">
            <o:lock v:ext="edit"/>
            <v:imagedata xmlns:r="http://schemas.openxmlformats.org/officeDocument/2006/relationships" r:id="docRId5" o:title=""/>
          </v:rect>
          <o:OLEObject xmlns:r="http://schemas.openxmlformats.org/officeDocument/2006/relationships" xmlns:o="urn:schemas-microsoft-com:office:office" Type="Embed" ProgID="StaticMetafile" DrawAspect="Content" ObjectID="0000000002" ShapeID="rectole0000000002" r:id="docRId4"/>
        </w:objec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Объявление о найме тематических консультантов и организаций для предоставления услуг по проведению национальной конференции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Национальный центр биоразнообразия и биобезопасности в рамках реализации проекта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«GBF-EAS»,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направленного на оказание поддержки Республике Таджикистан в обновлении Национальной стратегии и плана действий по сохранению биоразнообразия, планирует найм ниже следующих тематических консультантов: </w:t>
      </w:r>
    </w:p>
    <w:p>
      <w:pPr>
        <w:numPr>
          <w:ilvl w:val="0"/>
          <w:numId w:val="5"/>
        </w:numPr>
        <w:spacing w:before="0" w:after="160" w:line="259"/>
        <w:ind w:right="0" w:left="426" w:hanging="360"/>
        <w:jc w:val="both"/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Ведущий консультант по обновлению НСПДСБ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 1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позиция; </w:t>
      </w:r>
    </w:p>
    <w:p>
      <w:pPr>
        <w:numPr>
          <w:ilvl w:val="0"/>
          <w:numId w:val="5"/>
        </w:numPr>
        <w:spacing w:before="0" w:after="160" w:line="259"/>
        <w:ind w:right="0" w:left="426" w:hanging="360"/>
        <w:jc w:val="both"/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Координатор по организации и проведению мероприятий проекта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 1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позиция; 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Проведение тематических мероприятий:</w:t>
      </w:r>
    </w:p>
    <w:p>
      <w:pPr>
        <w:numPr>
          <w:ilvl w:val="0"/>
          <w:numId w:val="7"/>
        </w:numPr>
        <w:spacing w:before="0" w:after="160" w:line="259"/>
        <w:ind w:right="0" w:left="426" w:hanging="360"/>
        <w:jc w:val="both"/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Тренер (ментор) по вопросам финансирования природоохранных мероприятий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 1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позиция; </w:t>
      </w:r>
    </w:p>
    <w:p>
      <w:pPr>
        <w:numPr>
          <w:ilvl w:val="0"/>
          <w:numId w:val="7"/>
        </w:numPr>
        <w:spacing w:before="0" w:after="160" w:line="259"/>
        <w:ind w:right="0" w:left="426" w:hanging="360"/>
        <w:jc w:val="both"/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Тренер (ментор) по вопросам аналитики и цифровых технологий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 1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позиция; 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Разработка информационно-коммуникационных материалов (видеограф)</w:t>
      </w:r>
    </w:p>
    <w:p>
      <w:pPr>
        <w:numPr>
          <w:ilvl w:val="0"/>
          <w:numId w:val="9"/>
        </w:numPr>
        <w:spacing w:before="0" w:after="160" w:line="259"/>
        <w:ind w:right="0" w:left="426" w:hanging="360"/>
        <w:jc w:val="both"/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Видеограф для подготовки информационно-коммуникационных пропагандистских материалов, связанных с вопросами биоразнообразия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 1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позиция;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Также найм организаций для предоставления следующих видов услуг:</w:t>
      </w:r>
    </w:p>
    <w:p>
      <w:pPr>
        <w:numPr>
          <w:ilvl w:val="0"/>
          <w:numId w:val="11"/>
        </w:numPr>
        <w:spacing w:before="0" w:after="160" w:line="259"/>
        <w:ind w:right="0" w:left="426" w:hanging="284"/>
        <w:jc w:val="both"/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Организация и проведение двухдневной национальной конференции в рамках вышеупомянутого проекта с участием 70 человек, с учетом аренды зала, организации обедов и кофе-брейков.</w:t>
      </w:r>
    </w:p>
    <w:p>
      <w:pPr>
        <w:numPr>
          <w:ilvl w:val="0"/>
          <w:numId w:val="11"/>
        </w:numPr>
        <w:spacing w:before="0" w:after="160" w:line="259"/>
        <w:ind w:right="0" w:left="426" w:hanging="284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Найм полиграфической компании для дизайна, подготовки и распечатки информационных и раздаточных материалов для участников конференции.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Для получения дополнительной информации можете обратится по электронной почте: </w:t>
      </w:r>
      <w:hyperlink xmlns:r="http://schemas.openxmlformats.org/officeDocument/2006/relationships" r:id="docRId6">
        <w:r>
          <w:rPr>
            <w:rFonts w:ascii="Calibri" w:hAnsi="Calibri" w:cs="Calibri" w:eastAsia="Calibri"/>
            <w:color w:val="0563C1"/>
            <w:spacing w:val="0"/>
            <w:position w:val="0"/>
            <w:sz w:val="24"/>
            <w:u w:val="single"/>
            <w:shd w:fill="auto" w:val="clear"/>
          </w:rPr>
          <w:t xml:space="preserve">biodiv@biodiv.tojikiston.com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или по номеру +992 988810066. Последний скоро подачи документов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14 августа 2025 года до 17:00 по местному времени.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num w:numId="5">
    <w:abstractNumId w:val="18"/>
  </w:num>
  <w:num w:numId="7">
    <w:abstractNumId w:val="12"/>
  </w:num>
  <w:num w:numId="9">
    <w:abstractNumId w:val="6"/>
  </w:num>
  <w:num w:numId="11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media/image1.wmf" Id="docRId3" Type="http://schemas.openxmlformats.org/officeDocument/2006/relationships/image" /><Relationship Target="numbering.xml" Id="docRId7" Type="http://schemas.openxmlformats.org/officeDocument/2006/relationships/numbering" /><Relationship Target="embeddings/oleObject0.bin" Id="docRId0" Type="http://schemas.openxmlformats.org/officeDocument/2006/relationships/oleObject" /><Relationship Target="embeddings/oleObject1.bin" Id="docRId2" Type="http://schemas.openxmlformats.org/officeDocument/2006/relationships/oleObject" /><Relationship Target="embeddings/oleObject2.bin" Id="docRId4" Type="http://schemas.openxmlformats.org/officeDocument/2006/relationships/oleObject" /><Relationship TargetMode="External" Target="mailto:biodiv@biodiv.tojikiston.com" Id="docRId6" Type="http://schemas.openxmlformats.org/officeDocument/2006/relationships/hyperlink" /><Relationship Target="styles.xml" Id="docRId8" Type="http://schemas.openxmlformats.org/officeDocument/2006/relationships/styles" /><Relationship Target="media/image0.wmf" Id="docRId1" Type="http://schemas.openxmlformats.org/officeDocument/2006/relationships/image" /><Relationship Target="media/image2.wmf" Id="docRId5" Type="http://schemas.openxmlformats.org/officeDocument/2006/relationships/image" /></Relationships>
</file>