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5623C5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5623C5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23C5">
              <w:rPr>
                <w:sz w:val="24"/>
                <w:szCs w:val="24"/>
              </w:rPr>
              <w:t xml:space="preserve"> </w:t>
            </w:r>
            <w:r w:rsidR="00290A85" w:rsidRPr="005623C5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5623C5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23C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5623C5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5623C5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5623C5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5623C5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5623C5">
        <w:rPr>
          <w:noProof/>
          <w:sz w:val="24"/>
          <w:szCs w:val="24"/>
          <w:lang w:val="ru-RU" w:eastAsia="ru-RU"/>
        </w:rPr>
        <w:t xml:space="preserve">                     </w:t>
      </w:r>
    </w:p>
    <w:p w14:paraId="38697CB2" w14:textId="77777777" w:rsidR="00912F80" w:rsidRPr="005623C5" w:rsidRDefault="00EB207D" w:rsidP="00823A20">
      <w:pPr>
        <w:pStyle w:val="2"/>
        <w:tabs>
          <w:tab w:val="left" w:pos="426"/>
          <w:tab w:val="left" w:pos="600"/>
        </w:tabs>
        <w:rPr>
          <w:bCs/>
          <w:sz w:val="24"/>
          <w:szCs w:val="24"/>
          <w:lang w:val="ru-RU"/>
        </w:rPr>
      </w:pPr>
      <w:r w:rsidRPr="005623C5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5623C5">
        <w:rPr>
          <w:b/>
          <w:bCs/>
          <w:sz w:val="24"/>
          <w:szCs w:val="24"/>
          <w:lang w:val="ru-RU"/>
        </w:rPr>
        <w:tab/>
      </w:r>
      <w:r w:rsidRPr="005623C5">
        <w:rPr>
          <w:b/>
          <w:bCs/>
          <w:sz w:val="24"/>
          <w:szCs w:val="24"/>
          <w:lang w:val="ru-RU"/>
        </w:rPr>
        <w:tab/>
      </w:r>
    </w:p>
    <w:p w14:paraId="41E17BF3" w14:textId="748EF532" w:rsidR="004B53EE" w:rsidRPr="005623C5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5623C5">
        <w:rPr>
          <w:b/>
          <w:caps/>
          <w:sz w:val="24"/>
          <w:szCs w:val="24"/>
          <w:lang w:val="ru-RU" w:bidi="fa-IR"/>
        </w:rPr>
        <w:t>СРЕДНЕ</w:t>
      </w:r>
      <w:r w:rsidR="004B53EE" w:rsidRPr="005623C5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Pr="005623C5">
        <w:rPr>
          <w:b/>
          <w:caps/>
          <w:sz w:val="24"/>
          <w:szCs w:val="24"/>
          <w:lang w:val="ru-RU" w:bidi="fa-IR"/>
        </w:rPr>
        <w:t>ФАО</w:t>
      </w:r>
      <w:r w:rsidR="004B53EE" w:rsidRPr="005623C5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5623C5" w:rsidRDefault="00823A20" w:rsidP="00823A20">
      <w:pPr>
        <w:jc w:val="center"/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5623C5" w:rsidRDefault="00F5722E" w:rsidP="00823A20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5623C5" w:rsidRDefault="00D87632" w:rsidP="00823A20">
      <w:pPr>
        <w:jc w:val="center"/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5623C5" w:rsidRDefault="00B71C3F" w:rsidP="00823A20">
      <w:pPr>
        <w:rPr>
          <w:b/>
          <w:lang w:val="ru-RU"/>
        </w:rPr>
      </w:pPr>
    </w:p>
    <w:p w14:paraId="7A3CDD61" w14:textId="2F9F53CC" w:rsidR="00B71C3F" w:rsidRPr="005623C5" w:rsidRDefault="00EA6B6D" w:rsidP="00823A20">
      <w:pPr>
        <w:ind w:left="3540" w:hanging="3540"/>
        <w:jc w:val="both"/>
        <w:rPr>
          <w:b/>
          <w:lang w:val="ru-RU"/>
        </w:rPr>
      </w:pPr>
      <w:r w:rsidRPr="005623C5">
        <w:rPr>
          <w:b/>
          <w:lang w:val="ru-RU"/>
        </w:rPr>
        <w:t>Позиция:</w:t>
      </w:r>
      <w:r w:rsidR="00B71C3F" w:rsidRPr="005623C5">
        <w:rPr>
          <w:b/>
          <w:lang w:val="ru-RU"/>
        </w:rPr>
        <w:tab/>
      </w:r>
      <w:r w:rsidR="005623C5" w:rsidRPr="005623C5">
        <w:rPr>
          <w:b/>
          <w:lang w:val="ru-RU"/>
        </w:rPr>
        <w:t xml:space="preserve">Национальный консультант </w:t>
      </w:r>
      <w:r w:rsidR="005623C5" w:rsidRPr="005623C5">
        <w:rPr>
          <w:b/>
          <w:iCs/>
          <w:lang w:val="ru-RU"/>
        </w:rPr>
        <w:t>по закупкам</w:t>
      </w:r>
      <w:r w:rsidR="003A0D01" w:rsidRPr="005623C5">
        <w:rPr>
          <w:bCs/>
          <w:iCs/>
          <w:lang w:val="ru-RU"/>
        </w:rPr>
        <w:t>.</w:t>
      </w:r>
    </w:p>
    <w:p w14:paraId="5319BD69" w14:textId="77777777" w:rsidR="00E022E0" w:rsidRPr="005623C5" w:rsidRDefault="00E022E0" w:rsidP="00823A20">
      <w:pPr>
        <w:ind w:left="3544" w:hanging="3544"/>
        <w:rPr>
          <w:b/>
          <w:lang w:val="ru-RU"/>
        </w:rPr>
      </w:pPr>
    </w:p>
    <w:p w14:paraId="0C05D4B1" w14:textId="0E61A593" w:rsidR="00EA6B6D" w:rsidRPr="005623C5" w:rsidRDefault="00B71C3F" w:rsidP="00823A20">
      <w:pPr>
        <w:ind w:left="3544" w:hanging="3544"/>
        <w:rPr>
          <w:b/>
          <w:lang w:val="ru-RU"/>
        </w:rPr>
      </w:pPr>
      <w:r w:rsidRPr="005623C5">
        <w:rPr>
          <w:b/>
          <w:lang w:val="ru-RU"/>
        </w:rPr>
        <w:t xml:space="preserve">Продолжительность </w:t>
      </w:r>
      <w:r w:rsidR="00E022E0" w:rsidRPr="005623C5">
        <w:rPr>
          <w:b/>
          <w:lang w:val="ru-RU"/>
        </w:rPr>
        <w:t>работы</w:t>
      </w:r>
      <w:r w:rsidRPr="005623C5">
        <w:rPr>
          <w:b/>
          <w:lang w:val="ru-RU"/>
        </w:rPr>
        <w:t xml:space="preserve">: </w:t>
      </w:r>
      <w:r w:rsidRPr="005623C5">
        <w:rPr>
          <w:b/>
          <w:lang w:val="ru-RU"/>
        </w:rPr>
        <w:tab/>
      </w:r>
      <w:r w:rsidR="00823A20" w:rsidRPr="005623C5">
        <w:rPr>
          <w:b/>
          <w:lang w:val="ru-RU"/>
        </w:rPr>
        <w:t>19</w:t>
      </w:r>
      <w:r w:rsidR="00AD7766" w:rsidRPr="005623C5">
        <w:rPr>
          <w:b/>
          <w:lang w:val="ru-RU"/>
        </w:rPr>
        <w:t xml:space="preserve"> </w:t>
      </w:r>
      <w:r w:rsidRPr="005623C5">
        <w:rPr>
          <w:b/>
          <w:lang w:val="ru-RU"/>
        </w:rPr>
        <w:t>ме</w:t>
      </w:r>
      <w:r w:rsidR="00D70A61" w:rsidRPr="005623C5">
        <w:rPr>
          <w:b/>
          <w:lang w:val="ru-RU"/>
        </w:rPr>
        <w:t>сяцев</w:t>
      </w:r>
      <w:r w:rsidRPr="005623C5">
        <w:rPr>
          <w:b/>
          <w:lang w:val="ru-RU"/>
        </w:rPr>
        <w:t>.</w:t>
      </w:r>
      <w:r w:rsidR="00D54E27" w:rsidRPr="005623C5">
        <w:rPr>
          <w:lang w:val="ru-RU"/>
        </w:rPr>
        <w:t xml:space="preserve"> </w:t>
      </w:r>
    </w:p>
    <w:p w14:paraId="22B19C3A" w14:textId="77777777" w:rsidR="00E022E0" w:rsidRPr="005623C5" w:rsidRDefault="00E022E0" w:rsidP="00823A20">
      <w:pPr>
        <w:ind w:left="3544" w:hanging="3544"/>
        <w:rPr>
          <w:b/>
          <w:lang w:val="ru-RU"/>
        </w:rPr>
      </w:pPr>
    </w:p>
    <w:p w14:paraId="56BD46EB" w14:textId="58AE46B2" w:rsidR="00B71C3F" w:rsidRPr="005623C5" w:rsidRDefault="00B71C3F" w:rsidP="00823A20">
      <w:pPr>
        <w:ind w:left="3544" w:hanging="3544"/>
        <w:rPr>
          <w:b/>
          <w:lang w:val="ru-RU"/>
        </w:rPr>
      </w:pPr>
      <w:r w:rsidRPr="005623C5">
        <w:rPr>
          <w:b/>
          <w:lang w:val="ru-RU"/>
        </w:rPr>
        <w:t>Место работы:</w:t>
      </w:r>
      <w:r w:rsidRPr="005623C5">
        <w:rPr>
          <w:b/>
          <w:lang w:val="ru-RU"/>
        </w:rPr>
        <w:tab/>
      </w:r>
      <w:r w:rsidRPr="005623C5">
        <w:rPr>
          <w:b/>
          <w:bCs/>
          <w:lang w:val="ru-RU"/>
        </w:rPr>
        <w:tab/>
      </w:r>
      <w:r w:rsidR="00E022E0" w:rsidRPr="005623C5">
        <w:rPr>
          <w:b/>
          <w:bCs/>
          <w:lang w:val="ru-RU"/>
        </w:rPr>
        <w:t>г.</w:t>
      </w:r>
      <w:r w:rsidR="00C27435">
        <w:rPr>
          <w:b/>
          <w:bCs/>
          <w:lang w:val="ru-RU"/>
        </w:rPr>
        <w:t xml:space="preserve"> </w:t>
      </w:r>
      <w:r w:rsidRPr="005623C5">
        <w:rPr>
          <w:b/>
          <w:lang w:val="ru-RU"/>
        </w:rPr>
        <w:t xml:space="preserve">Душанбе, Таджикистан (с возможными выездами в </w:t>
      </w:r>
    </w:p>
    <w:p w14:paraId="36567D30" w14:textId="331A8142" w:rsidR="00B71C3F" w:rsidRPr="005623C5" w:rsidRDefault="00E022E0" w:rsidP="00823A20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5623C5">
        <w:rPr>
          <w:rFonts w:ascii="Times New Roman" w:hAnsi="Times New Roman" w:cs="Times New Roman"/>
          <w:b/>
          <w:sz w:val="24"/>
          <w:lang w:val="ru-RU"/>
        </w:rPr>
        <w:t xml:space="preserve">Районы Шахристан, </w:t>
      </w:r>
      <w:proofErr w:type="spellStart"/>
      <w:r w:rsidRPr="005623C5">
        <w:rPr>
          <w:rFonts w:ascii="Times New Roman" w:hAnsi="Times New Roman" w:cs="Times New Roman"/>
          <w:b/>
          <w:sz w:val="24"/>
          <w:lang w:val="ru-RU"/>
        </w:rPr>
        <w:t>Рашт</w:t>
      </w:r>
      <w:proofErr w:type="spellEnd"/>
      <w:r w:rsidRPr="005623C5">
        <w:rPr>
          <w:rFonts w:ascii="Times New Roman" w:hAnsi="Times New Roman" w:cs="Times New Roman"/>
          <w:b/>
          <w:sz w:val="24"/>
          <w:lang w:val="ru-RU"/>
        </w:rPr>
        <w:t xml:space="preserve">, Таджикабад и </w:t>
      </w:r>
      <w:proofErr w:type="spellStart"/>
      <w:r w:rsidRPr="005623C5">
        <w:rPr>
          <w:rFonts w:ascii="Times New Roman" w:hAnsi="Times New Roman" w:cs="Times New Roman"/>
          <w:b/>
          <w:sz w:val="24"/>
          <w:lang w:val="ru-RU"/>
        </w:rPr>
        <w:t>Балджуван</w:t>
      </w:r>
      <w:proofErr w:type="spellEnd"/>
      <w:r w:rsidR="00B71C3F" w:rsidRPr="005623C5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5623C5" w:rsidRDefault="00E022E0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5623C5" w:rsidRDefault="00B71C3F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5623C5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5623C5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5623C5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5623C5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5623C5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5623C5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5623C5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5623C5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5623C5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5623C5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5623C5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5623C5" w:rsidRDefault="004B0F56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01B5722F" w14:textId="77777777" w:rsidR="00EA2C4E" w:rsidRPr="005623C5" w:rsidRDefault="00EA2C4E" w:rsidP="00823A20">
      <w:pPr>
        <w:jc w:val="both"/>
        <w:rPr>
          <w:b/>
          <w:bCs/>
          <w:i/>
          <w:iCs/>
          <w:u w:val="single"/>
          <w:lang w:val="ru-RU" w:bidi="fa-IR"/>
        </w:rPr>
      </w:pPr>
    </w:p>
    <w:p w14:paraId="28EA2CD3" w14:textId="39FA8AE9" w:rsidR="0039219C" w:rsidRPr="005623C5" w:rsidRDefault="0039219C" w:rsidP="00823A20">
      <w:pPr>
        <w:jc w:val="both"/>
        <w:rPr>
          <w:b/>
          <w:bCs/>
          <w:lang w:val="ru-RU" w:bidi="fa-IR"/>
        </w:rPr>
      </w:pPr>
      <w:r w:rsidRPr="005623C5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5623C5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5623C5">
          <w:rPr>
            <w:rStyle w:val="a7"/>
            <w:b/>
            <w:bCs/>
            <w:iCs/>
            <w:color w:val="auto"/>
            <w:lang w:val="en-US" w:bidi="fa-IR"/>
          </w:rPr>
          <w:t>neap</w:t>
        </w:r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.</w:t>
        </w:r>
        <w:r w:rsidR="00823A20" w:rsidRPr="005623C5">
          <w:rPr>
            <w:rStyle w:val="a7"/>
            <w:b/>
            <w:bCs/>
            <w:iCs/>
            <w:color w:val="auto"/>
            <w:lang w:val="en-US" w:bidi="fa-IR"/>
          </w:rPr>
          <w:t>tj</w:t>
        </w:r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@</w:t>
        </w:r>
        <w:r w:rsidR="00823A20" w:rsidRPr="005623C5">
          <w:rPr>
            <w:rStyle w:val="a7"/>
            <w:b/>
            <w:bCs/>
            <w:iCs/>
            <w:color w:val="auto"/>
            <w:lang w:val="en-US" w:bidi="fa-IR"/>
          </w:rPr>
          <w:t>gmail</w:t>
        </w:r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.</w:t>
        </w:r>
        <w:proofErr w:type="spellStart"/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com</w:t>
        </w:r>
        <w:proofErr w:type="spellEnd"/>
      </w:hyperlink>
      <w:r w:rsidRPr="005623C5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5623C5">
        <w:rPr>
          <w:b/>
          <w:bCs/>
          <w:iCs/>
          <w:u w:val="single"/>
          <w:lang w:val="tg-Cyrl-TJ" w:bidi="fa-IR"/>
        </w:rPr>
        <w:t>Б.Гафуров</w:t>
      </w:r>
      <w:r w:rsidRPr="005623C5">
        <w:rPr>
          <w:b/>
          <w:bCs/>
          <w:iCs/>
          <w:u w:val="single"/>
          <w:lang w:val="ru-RU" w:bidi="fa-IR"/>
        </w:rPr>
        <w:t xml:space="preserve">, </w:t>
      </w:r>
      <w:r w:rsidR="00823A20" w:rsidRPr="005623C5">
        <w:rPr>
          <w:b/>
          <w:bCs/>
          <w:iCs/>
          <w:u w:val="single"/>
          <w:lang w:val="ru-RU" w:bidi="fa-IR"/>
        </w:rPr>
        <w:t>373</w:t>
      </w:r>
      <w:r w:rsidRPr="005623C5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5623C5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5623C5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5623C5">
        <w:rPr>
          <w:b/>
          <w:u w:val="single"/>
          <w:lang w:val="ru-RU"/>
        </w:rPr>
        <w:t>10</w:t>
      </w:r>
      <w:r w:rsidR="001343FD" w:rsidRPr="005623C5">
        <w:rPr>
          <w:b/>
          <w:u w:val="single"/>
          <w:lang w:val="ru-RU"/>
        </w:rPr>
        <w:t xml:space="preserve"> </w:t>
      </w:r>
      <w:r w:rsidR="00823A20" w:rsidRPr="005623C5">
        <w:rPr>
          <w:b/>
          <w:u w:val="single"/>
          <w:lang w:val="ru-RU"/>
        </w:rPr>
        <w:t>январ</w:t>
      </w:r>
      <w:r w:rsidR="001343FD" w:rsidRPr="005623C5">
        <w:rPr>
          <w:b/>
          <w:u w:val="single"/>
          <w:lang w:val="ru-RU"/>
        </w:rPr>
        <w:t>я 202</w:t>
      </w:r>
      <w:r w:rsidR="00823A20" w:rsidRPr="005623C5">
        <w:rPr>
          <w:b/>
          <w:u w:val="single"/>
          <w:lang w:val="ru-RU"/>
        </w:rPr>
        <w:t>4</w:t>
      </w:r>
      <w:r w:rsidR="001343FD" w:rsidRPr="005623C5">
        <w:rPr>
          <w:b/>
          <w:u w:val="single"/>
          <w:lang w:val="ru-RU"/>
        </w:rPr>
        <w:t xml:space="preserve"> г</w:t>
      </w:r>
      <w:r w:rsidR="008204BD" w:rsidRPr="005623C5">
        <w:rPr>
          <w:b/>
          <w:bCs/>
          <w:iCs/>
          <w:u w:val="single"/>
          <w:lang w:val="ru-RU" w:bidi="fa-IR"/>
        </w:rPr>
        <w:t>.</w:t>
      </w:r>
      <w:r w:rsidRPr="005623C5">
        <w:rPr>
          <w:b/>
          <w:bCs/>
          <w:iCs/>
          <w:u w:val="single"/>
          <w:lang w:val="ru-RU" w:bidi="fa-IR"/>
        </w:rPr>
        <w:t xml:space="preserve">, </w:t>
      </w:r>
      <w:r w:rsidR="00733FCE" w:rsidRPr="005623C5">
        <w:rPr>
          <w:b/>
          <w:bCs/>
          <w:iCs/>
          <w:u w:val="single"/>
          <w:lang w:val="ru-RU" w:bidi="fa-IR"/>
        </w:rPr>
        <w:t>1</w:t>
      </w:r>
      <w:r w:rsidR="00D70A61" w:rsidRPr="005623C5">
        <w:rPr>
          <w:b/>
          <w:bCs/>
          <w:iCs/>
          <w:u w:val="single"/>
          <w:lang w:val="ru-RU" w:bidi="fa-IR"/>
        </w:rPr>
        <w:t>7</w:t>
      </w:r>
      <w:r w:rsidRPr="005623C5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5623C5">
        <w:rPr>
          <w:b/>
          <w:bCs/>
          <w:i/>
          <w:iCs/>
          <w:u w:val="single"/>
          <w:lang w:val="ru-RU" w:bidi="fa-IR"/>
        </w:rPr>
        <w:t>.</w:t>
      </w:r>
      <w:r w:rsidR="00EA6B6D" w:rsidRPr="005623C5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5623C5" w:rsidRDefault="0039219C" w:rsidP="00823A20">
      <w:pPr>
        <w:rPr>
          <w:lang w:val="ru-RU" w:bidi="fa-IR"/>
        </w:rPr>
      </w:pPr>
    </w:p>
    <w:p w14:paraId="657F275A" w14:textId="77777777" w:rsidR="00AD7766" w:rsidRPr="005623C5" w:rsidRDefault="00AD7766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5623C5" w:rsidRDefault="00E022E0" w:rsidP="00823A20">
      <w:pPr>
        <w:jc w:val="both"/>
        <w:rPr>
          <w:lang w:val="ru-RU"/>
        </w:rPr>
      </w:pPr>
      <w:r w:rsidRPr="005623C5"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5623C5">
        <w:rPr>
          <w:lang w:val="ru-RU"/>
        </w:rPr>
        <w:t xml:space="preserve">ФАО реализует проект Глобального экологического фонда </w:t>
      </w:r>
      <w:r w:rsidR="00823A20" w:rsidRPr="005623C5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5623C5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73B2873" w14:textId="77777777" w:rsidR="00704BFD" w:rsidRDefault="00704BFD" w:rsidP="00823A20">
      <w:pPr>
        <w:jc w:val="both"/>
        <w:rPr>
          <w:lang w:val="ru-RU"/>
        </w:rPr>
      </w:pPr>
    </w:p>
    <w:p w14:paraId="49F34D3D" w14:textId="3F5E7F01" w:rsidR="00823A20" w:rsidRPr="005623C5" w:rsidRDefault="00823A20" w:rsidP="00823A20">
      <w:pPr>
        <w:jc w:val="both"/>
        <w:rPr>
          <w:lang w:val="ru-RU"/>
        </w:rPr>
      </w:pPr>
      <w:r w:rsidRPr="005623C5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5623C5" w:rsidRDefault="00823A20" w:rsidP="00823A20">
      <w:pPr>
        <w:jc w:val="both"/>
        <w:rPr>
          <w:lang w:val="ru-RU"/>
        </w:rPr>
      </w:pPr>
    </w:p>
    <w:p w14:paraId="57B5B725" w14:textId="77777777" w:rsidR="00823A20" w:rsidRPr="005623C5" w:rsidRDefault="00823A20" w:rsidP="00823A20">
      <w:pPr>
        <w:jc w:val="both"/>
      </w:pPr>
      <w:proofErr w:type="spellStart"/>
      <w:r w:rsidRPr="005623C5">
        <w:t>Проект</w:t>
      </w:r>
      <w:proofErr w:type="spellEnd"/>
      <w:r w:rsidRPr="005623C5">
        <w:t xml:space="preserve"> </w:t>
      </w:r>
      <w:proofErr w:type="spellStart"/>
      <w:r w:rsidRPr="005623C5">
        <w:t>состоит</w:t>
      </w:r>
      <w:proofErr w:type="spellEnd"/>
      <w:r w:rsidRPr="005623C5">
        <w:t xml:space="preserve"> </w:t>
      </w:r>
      <w:proofErr w:type="spellStart"/>
      <w:r w:rsidRPr="005623C5">
        <w:t>из</w:t>
      </w:r>
      <w:proofErr w:type="spellEnd"/>
      <w:r w:rsidRPr="005623C5">
        <w:t xml:space="preserve"> 3 </w:t>
      </w:r>
      <w:proofErr w:type="spellStart"/>
      <w:r w:rsidRPr="005623C5">
        <w:t>компонентов</w:t>
      </w:r>
      <w:proofErr w:type="spellEnd"/>
      <w:r w:rsidRPr="005623C5">
        <w:t>:</w:t>
      </w:r>
    </w:p>
    <w:p w14:paraId="713FFABA" w14:textId="77777777" w:rsidR="00823A20" w:rsidRPr="005623C5" w:rsidRDefault="00823A20" w:rsidP="00823A20">
      <w:pPr>
        <w:jc w:val="both"/>
      </w:pPr>
    </w:p>
    <w:p w14:paraId="3E82AE2D" w14:textId="77777777" w:rsidR="00823A20" w:rsidRPr="005623C5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5623C5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5623C5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5623C5" w:rsidRDefault="00823A20" w:rsidP="00823A20">
      <w:pPr>
        <w:jc w:val="both"/>
        <w:rPr>
          <w:lang w:val="ru-RU"/>
        </w:rPr>
      </w:pPr>
    </w:p>
    <w:p w14:paraId="2F7209D7" w14:textId="77777777" w:rsidR="00823A20" w:rsidRPr="005623C5" w:rsidRDefault="00823A20" w:rsidP="00823A20">
      <w:pPr>
        <w:jc w:val="both"/>
        <w:rPr>
          <w:lang w:val="ru-RU"/>
        </w:rPr>
      </w:pPr>
      <w:r w:rsidRPr="005623C5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5623C5" w:rsidRDefault="00AD7766" w:rsidP="00823A20">
      <w:pPr>
        <w:rPr>
          <w:lang w:val="ru-RU" w:bidi="fa-IR"/>
        </w:rPr>
      </w:pPr>
    </w:p>
    <w:p w14:paraId="53774A08" w14:textId="3225CA20" w:rsidR="00D54E27" w:rsidRPr="004E6C7A" w:rsidRDefault="00D54E27" w:rsidP="00823A20">
      <w:pPr>
        <w:rPr>
          <w:b/>
          <w:bCs/>
          <w:caps/>
          <w:lang w:val="ru-RU" w:bidi="fa-IR"/>
        </w:rPr>
      </w:pPr>
      <w:r w:rsidRPr="004E6C7A">
        <w:rPr>
          <w:b/>
          <w:bCs/>
          <w:caps/>
          <w:lang w:val="ru-RU" w:bidi="fa-IR"/>
        </w:rPr>
        <w:t>ЦЕЛЬ:</w:t>
      </w:r>
    </w:p>
    <w:p w14:paraId="7702055A" w14:textId="59B9626A" w:rsidR="00823A20" w:rsidRPr="004E6C7A" w:rsidRDefault="00BE6391" w:rsidP="00823A20">
      <w:pPr>
        <w:jc w:val="both"/>
        <w:rPr>
          <w:lang w:val="ru-RU"/>
        </w:rPr>
      </w:pPr>
      <w:r w:rsidRPr="004E6C7A">
        <w:rPr>
          <w:lang w:val="ru-RU"/>
        </w:rPr>
        <w:t xml:space="preserve">Национальный консультант по </w:t>
      </w:r>
      <w:r w:rsidR="00C778BA" w:rsidRPr="004E6C7A">
        <w:rPr>
          <w:lang w:val="ru-RU"/>
        </w:rPr>
        <w:t>закупкам</w:t>
      </w:r>
      <w:r w:rsidRPr="004E6C7A">
        <w:rPr>
          <w:lang w:val="ru-RU"/>
        </w:rPr>
        <w:t xml:space="preserve"> будет работать под общим руководством директора Национального центра действий по охране окружающей среды и Менеджера проекта от ФАО в Таджикистане, а также под руководством национального координатора проекта в Таджикистане</w:t>
      </w:r>
      <w:r w:rsidR="00823A20" w:rsidRPr="004E6C7A">
        <w:rPr>
          <w:lang w:val="ru-RU"/>
        </w:rPr>
        <w:t xml:space="preserve">. </w:t>
      </w:r>
    </w:p>
    <w:p w14:paraId="5AA337B8" w14:textId="77777777" w:rsidR="00411806" w:rsidRPr="004E6C7A" w:rsidRDefault="00411806" w:rsidP="00823A20">
      <w:pPr>
        <w:rPr>
          <w:b/>
          <w:bCs/>
          <w:caps/>
          <w:lang w:val="ru-RU" w:bidi="fa-IR"/>
        </w:rPr>
      </w:pPr>
    </w:p>
    <w:p w14:paraId="3B4D890D" w14:textId="288F79D0" w:rsidR="00704BFD" w:rsidRPr="004E6C7A" w:rsidRDefault="0012367D" w:rsidP="00823A20">
      <w:pPr>
        <w:rPr>
          <w:b/>
          <w:bCs/>
          <w:caps/>
          <w:lang w:val="ru-RU" w:bidi="fa-IR"/>
        </w:rPr>
      </w:pPr>
      <w:r w:rsidRPr="004E6C7A">
        <w:rPr>
          <w:b/>
          <w:bCs/>
          <w:caps/>
          <w:lang w:val="ru-RU" w:bidi="fa-IR"/>
        </w:rPr>
        <w:t>ЗАДАЧИ И ОБЯЗАННОСТИ</w:t>
      </w:r>
      <w:r w:rsidR="0039219C" w:rsidRPr="004E6C7A">
        <w:rPr>
          <w:b/>
          <w:bCs/>
          <w:caps/>
          <w:lang w:val="ru-RU" w:bidi="fa-IR"/>
        </w:rPr>
        <w:t>:</w:t>
      </w:r>
    </w:p>
    <w:p w14:paraId="6D70CD0D" w14:textId="63F25C28" w:rsidR="003A0D01" w:rsidRPr="004E6C7A" w:rsidRDefault="00823A20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075665"/>
      <w:r w:rsidRPr="004E6C7A">
        <w:rPr>
          <w:rFonts w:ascii="Times New Roman" w:hAnsi="Times New Roman" w:cs="Times New Roman"/>
          <w:sz w:val="24"/>
          <w:szCs w:val="24"/>
        </w:rPr>
        <w:t xml:space="preserve">Национальный консультант по </w:t>
      </w:r>
      <w:r w:rsidR="005623C5" w:rsidRPr="004E6C7A">
        <w:rPr>
          <w:rFonts w:ascii="Times New Roman" w:hAnsi="Times New Roman" w:cs="Times New Roman"/>
          <w:sz w:val="24"/>
          <w:szCs w:val="24"/>
        </w:rPr>
        <w:t>закупкам</w:t>
      </w:r>
      <w:r w:rsidR="003A0D01" w:rsidRPr="004E6C7A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Pr="004E6C7A">
        <w:rPr>
          <w:rFonts w:ascii="Times New Roman" w:hAnsi="Times New Roman" w:cs="Times New Roman"/>
          <w:sz w:val="24"/>
          <w:szCs w:val="24"/>
        </w:rPr>
        <w:t>е</w:t>
      </w:r>
      <w:r w:rsidR="003A0D01" w:rsidRPr="004E6C7A">
        <w:rPr>
          <w:rFonts w:ascii="Times New Roman" w:hAnsi="Times New Roman" w:cs="Times New Roman"/>
          <w:sz w:val="24"/>
          <w:szCs w:val="24"/>
        </w:rPr>
        <w:t>т следующие виды работ:</w:t>
      </w:r>
    </w:p>
    <w:p w14:paraId="12D158A5" w14:textId="77777777" w:rsidR="005623C5" w:rsidRPr="004E6C7A" w:rsidRDefault="005623C5" w:rsidP="005623C5">
      <w:pPr>
        <w:numPr>
          <w:ilvl w:val="0"/>
          <w:numId w:val="24"/>
        </w:numPr>
        <w:jc w:val="both"/>
        <w:rPr>
          <w:lang w:val="ru-RU" w:eastAsia="it-IT"/>
        </w:rPr>
      </w:pPr>
      <w:r w:rsidRPr="004E6C7A">
        <w:rPr>
          <w:lang w:val="ru-RU" w:eastAsia="it-IT"/>
        </w:rPr>
        <w:t>Разработка и ведение планов закупок:</w:t>
      </w:r>
    </w:p>
    <w:p w14:paraId="0442668C" w14:textId="77777777" w:rsidR="005623C5" w:rsidRPr="004E6C7A" w:rsidRDefault="005623C5" w:rsidP="005623C5">
      <w:pPr>
        <w:numPr>
          <w:ilvl w:val="1"/>
          <w:numId w:val="24"/>
        </w:numPr>
        <w:jc w:val="both"/>
        <w:rPr>
          <w:lang w:val="ru-RU" w:eastAsia="it-IT"/>
        </w:rPr>
      </w:pPr>
      <w:r w:rsidRPr="004E6C7A">
        <w:rPr>
          <w:lang w:val="ru-RU" w:eastAsia="it-IT"/>
        </w:rPr>
        <w:t>Определение потребностей проекта в закупках;</w:t>
      </w:r>
    </w:p>
    <w:p w14:paraId="0264A99B" w14:textId="77777777" w:rsidR="005623C5" w:rsidRPr="004E6C7A" w:rsidRDefault="005623C5" w:rsidP="005623C5">
      <w:pPr>
        <w:numPr>
          <w:ilvl w:val="1"/>
          <w:numId w:val="24"/>
        </w:numPr>
        <w:jc w:val="both"/>
        <w:rPr>
          <w:lang w:val="ru-RU" w:eastAsia="it-IT"/>
        </w:rPr>
      </w:pPr>
      <w:r w:rsidRPr="004E6C7A">
        <w:rPr>
          <w:lang w:val="ru-RU" w:eastAsia="it-IT"/>
        </w:rPr>
        <w:t>Разработка календарного плана закупок;</w:t>
      </w:r>
    </w:p>
    <w:p w14:paraId="6ACB613E" w14:textId="77777777" w:rsidR="005623C5" w:rsidRPr="004E6C7A" w:rsidRDefault="005623C5" w:rsidP="005623C5">
      <w:pPr>
        <w:numPr>
          <w:ilvl w:val="1"/>
          <w:numId w:val="24"/>
        </w:numPr>
        <w:jc w:val="both"/>
        <w:rPr>
          <w:lang w:val="ru-RU" w:eastAsia="it-IT"/>
        </w:rPr>
      </w:pPr>
      <w:r w:rsidRPr="004E6C7A">
        <w:rPr>
          <w:lang w:val="ru-RU" w:eastAsia="it-IT"/>
        </w:rPr>
        <w:t>Определение методов закупок;</w:t>
      </w:r>
    </w:p>
    <w:p w14:paraId="37271252" w14:textId="77777777" w:rsidR="005623C5" w:rsidRPr="004E6C7A" w:rsidRDefault="005623C5" w:rsidP="005623C5">
      <w:pPr>
        <w:numPr>
          <w:ilvl w:val="1"/>
          <w:numId w:val="24"/>
        </w:numPr>
        <w:jc w:val="both"/>
        <w:rPr>
          <w:lang w:val="ru-RU" w:eastAsia="it-IT"/>
        </w:rPr>
      </w:pPr>
      <w:r w:rsidRPr="004E6C7A">
        <w:rPr>
          <w:lang w:val="ru-RU" w:eastAsia="it-IT"/>
        </w:rPr>
        <w:t>Разработка технических спецификаций и требований к закупкам;</w:t>
      </w:r>
    </w:p>
    <w:p w14:paraId="7D6D5058" w14:textId="2A9BD42A" w:rsidR="005623C5" w:rsidRPr="004E6C7A" w:rsidRDefault="005623C5" w:rsidP="005623C5">
      <w:pPr>
        <w:numPr>
          <w:ilvl w:val="1"/>
          <w:numId w:val="24"/>
        </w:numPr>
        <w:jc w:val="both"/>
        <w:rPr>
          <w:lang w:val="ru-RU" w:eastAsia="it-IT"/>
        </w:rPr>
      </w:pPr>
      <w:r w:rsidRPr="004E6C7A">
        <w:rPr>
          <w:lang w:val="ru-RU" w:eastAsia="it-IT"/>
        </w:rPr>
        <w:t>Анализ рынка</w:t>
      </w:r>
    </w:p>
    <w:p w14:paraId="45C98ADD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Подготовка смет закупок.</w:t>
      </w:r>
    </w:p>
    <w:p w14:paraId="5083DC74" w14:textId="77777777" w:rsidR="005623C5" w:rsidRPr="004E6C7A" w:rsidRDefault="005623C5" w:rsidP="005623C5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Подготовка тендерной документации:</w:t>
      </w:r>
    </w:p>
    <w:p w14:paraId="4078822D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Разработка тендерных документов (объявление о тендере, тендерная документация, техническое задание, проект договора);</w:t>
      </w:r>
    </w:p>
    <w:p w14:paraId="2942BD8B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Обеспечение доступности тендерной документации для потенциальных поставщиков.</w:t>
      </w:r>
    </w:p>
    <w:p w14:paraId="4C1A72B5" w14:textId="77777777" w:rsidR="005623C5" w:rsidRPr="004E6C7A" w:rsidRDefault="005623C5" w:rsidP="005623C5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Проведение тендеров и конкурсов:</w:t>
      </w:r>
    </w:p>
    <w:p w14:paraId="6F4DA8DE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Размещение объявлений о тендерах;</w:t>
      </w:r>
    </w:p>
    <w:p w14:paraId="6E73067B" w14:textId="77777777" w:rsidR="005623C5" w:rsidRPr="004E6C7A" w:rsidRDefault="005623C5" w:rsidP="00AC17EA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Прием и оценка тендерных предложений;</w:t>
      </w:r>
    </w:p>
    <w:p w14:paraId="1BDE4702" w14:textId="77777777" w:rsidR="005623C5" w:rsidRPr="004E6C7A" w:rsidRDefault="005623C5" w:rsidP="005F5FD6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Проведение переговоров с потенциальными поставщиками;</w:t>
      </w:r>
    </w:p>
    <w:p w14:paraId="786850E0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Подготовка рекомендаций по выбору победителя тендера.</w:t>
      </w:r>
    </w:p>
    <w:p w14:paraId="580A8328" w14:textId="77777777" w:rsidR="005623C5" w:rsidRPr="004E6C7A" w:rsidRDefault="005623C5" w:rsidP="005623C5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Оценка тендерных предложений:</w:t>
      </w:r>
    </w:p>
    <w:p w14:paraId="45811BD6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Проверка тендерных предложений на соответствие требованиям тендерной документации;</w:t>
      </w:r>
    </w:p>
    <w:p w14:paraId="56D88072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Оценка тендерных предложений по техническим, экономическим и другим критериям;</w:t>
      </w:r>
    </w:p>
    <w:p w14:paraId="37A10147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Подготовка отчетов о результатах оценки тендерных предложений.</w:t>
      </w:r>
    </w:p>
    <w:p w14:paraId="734BEE6D" w14:textId="77777777" w:rsidR="005623C5" w:rsidRPr="004E6C7A" w:rsidRDefault="005623C5" w:rsidP="005623C5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Подготовка и заключение договоров с подрядчиками:</w:t>
      </w:r>
    </w:p>
    <w:p w14:paraId="649F86CA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Разработка и согласование проектов договоров;</w:t>
      </w:r>
    </w:p>
    <w:p w14:paraId="2C0E4BF6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Подписание договоров с подрядчиками;</w:t>
      </w:r>
    </w:p>
    <w:p w14:paraId="54440828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Обеспечение выполнения подрядчиками своих обязательств по договорам.</w:t>
      </w:r>
    </w:p>
    <w:p w14:paraId="0EAD5B3C" w14:textId="77777777" w:rsidR="005623C5" w:rsidRPr="004E6C7A" w:rsidRDefault="005623C5" w:rsidP="005623C5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Контроль за ходом выполнения работ и услуг:</w:t>
      </w:r>
    </w:p>
    <w:p w14:paraId="059DC5F0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Мониторинг выполнения работ и услуг;</w:t>
      </w:r>
    </w:p>
    <w:p w14:paraId="6857296B" w14:textId="77777777" w:rsidR="005623C5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Контроль за соблюдением подрядчиками календарного графика и сметы проекта;</w:t>
      </w:r>
    </w:p>
    <w:p w14:paraId="33D32D55" w14:textId="77777777" w:rsidR="00704BFD" w:rsidRPr="004E6C7A" w:rsidRDefault="005623C5" w:rsidP="005623C5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Подготовка отчетов о ходе выполнения работ и услуг.</w:t>
      </w:r>
    </w:p>
    <w:p w14:paraId="1DCB7EFB" w14:textId="77777777" w:rsidR="00704BFD" w:rsidRPr="004E6C7A" w:rsidRDefault="005623C5" w:rsidP="005623C5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Подготовка отчетности о закупках:</w:t>
      </w:r>
    </w:p>
    <w:p w14:paraId="7F31F9A5" w14:textId="77777777" w:rsidR="00704BFD" w:rsidRPr="004E6C7A" w:rsidRDefault="005623C5" w:rsidP="00704BFD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Подготовка отчетов о результатах закупок;</w:t>
      </w:r>
    </w:p>
    <w:p w14:paraId="23D4D85F" w14:textId="1D2713DE" w:rsidR="005623C5" w:rsidRPr="004E6C7A" w:rsidRDefault="005623C5" w:rsidP="00704BFD">
      <w:pPr>
        <w:pStyle w:val="af1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E6C7A">
        <w:rPr>
          <w:rFonts w:ascii="Times New Roman" w:hAnsi="Times New Roman" w:cs="Times New Roman"/>
          <w:sz w:val="24"/>
          <w:szCs w:val="24"/>
          <w:lang w:eastAsia="it-IT"/>
        </w:rPr>
        <w:t>Ведение журнала закупок.</w:t>
      </w:r>
    </w:p>
    <w:p w14:paraId="2C4EF82C" w14:textId="77777777" w:rsidR="00823A20" w:rsidRDefault="00823A20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</w:p>
    <w:p w14:paraId="621D6741" w14:textId="77777777" w:rsidR="004E6C7A" w:rsidRDefault="004E6C7A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</w:p>
    <w:p w14:paraId="0CBB2C82" w14:textId="77777777" w:rsidR="004E6C7A" w:rsidRDefault="004E6C7A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</w:p>
    <w:p w14:paraId="3D95E4AD" w14:textId="77777777" w:rsidR="004E6C7A" w:rsidRPr="005623C5" w:rsidRDefault="004E6C7A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68B46AC" w14:textId="77777777" w:rsidR="00B71C3F" w:rsidRPr="005623C5" w:rsidRDefault="00B71C3F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Квалификация и Требования</w:t>
      </w:r>
    </w:p>
    <w:p w14:paraId="3FA476BD" w14:textId="49C5BB00" w:rsidR="00823A20" w:rsidRPr="005623C5" w:rsidRDefault="00704BFD" w:rsidP="00E022E0">
      <w:pPr>
        <w:numPr>
          <w:ilvl w:val="0"/>
          <w:numId w:val="9"/>
        </w:numPr>
        <w:ind w:left="709"/>
        <w:jc w:val="both"/>
        <w:rPr>
          <w:lang w:val="ru-RU" w:eastAsia="it-IT"/>
        </w:rPr>
      </w:pPr>
      <w:r w:rsidRPr="00704BFD">
        <w:rPr>
          <w:lang w:val="ru-RU" w:eastAsia="it-IT"/>
        </w:rPr>
        <w:t>Степень бакалавра в области делового администрирования, финансов, международных отношений или в области, соответствующей требованиям ТЗ</w:t>
      </w:r>
      <w:r w:rsidR="00823A20" w:rsidRPr="005623C5">
        <w:rPr>
          <w:lang w:val="ru-RU" w:eastAsia="it-IT"/>
        </w:rPr>
        <w:t>.</w:t>
      </w:r>
    </w:p>
    <w:p w14:paraId="55DDA23C" w14:textId="06341862" w:rsidR="00704BFD" w:rsidRPr="00704BFD" w:rsidRDefault="00704BFD" w:rsidP="00704BFD">
      <w:pPr>
        <w:pStyle w:val="af1"/>
        <w:numPr>
          <w:ilvl w:val="0"/>
          <w:numId w:val="9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Не менее </w:t>
      </w:r>
      <w:r w:rsidR="004E6C7A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704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лет опыта работы в соответствующей сфере;</w:t>
      </w:r>
    </w:p>
    <w:p w14:paraId="32A5B29C" w14:textId="77777777" w:rsidR="00704BFD" w:rsidRPr="00704BFD" w:rsidRDefault="00704BFD" w:rsidP="00704BFD">
      <w:pPr>
        <w:pStyle w:val="af1"/>
        <w:numPr>
          <w:ilvl w:val="0"/>
          <w:numId w:val="9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eastAsia="Times New Roman" w:hAnsi="Times New Roman" w:cs="Times New Roman"/>
          <w:sz w:val="24"/>
          <w:szCs w:val="24"/>
          <w:lang w:eastAsia="it-IT"/>
        </w:rPr>
        <w:t>Опыт и практика в подготовке и оформления документов по правилам закупок ФАО;</w:t>
      </w:r>
    </w:p>
    <w:p w14:paraId="19C1EA35" w14:textId="77777777" w:rsidR="00704BFD" w:rsidRPr="00704BFD" w:rsidRDefault="00704BFD" w:rsidP="00704BFD">
      <w:pPr>
        <w:pStyle w:val="af1"/>
        <w:numPr>
          <w:ilvl w:val="0"/>
          <w:numId w:val="9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eastAsia="Times New Roman" w:hAnsi="Times New Roman" w:cs="Times New Roman"/>
          <w:sz w:val="24"/>
          <w:szCs w:val="24"/>
          <w:lang w:eastAsia="it-IT"/>
        </w:rPr>
        <w:t>Опыт проведения анализа рынков и оценка стоимости товаров и материалов;</w:t>
      </w:r>
    </w:p>
    <w:p w14:paraId="3F42BD6F" w14:textId="4978A1D0" w:rsidR="00704BFD" w:rsidRPr="00704BFD" w:rsidRDefault="00704BFD" w:rsidP="00704BFD">
      <w:pPr>
        <w:pStyle w:val="af1"/>
        <w:numPr>
          <w:ilvl w:val="0"/>
          <w:numId w:val="9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Предыдущий опыт работы в </w:t>
      </w:r>
      <w:r w:rsidR="004E6C7A">
        <w:rPr>
          <w:rFonts w:ascii="Times New Roman" w:eastAsia="Times New Roman" w:hAnsi="Times New Roman" w:cs="Times New Roman"/>
          <w:sz w:val="24"/>
          <w:szCs w:val="24"/>
          <w:lang w:eastAsia="it-IT"/>
        </w:rPr>
        <w:t>международных организациях и</w:t>
      </w:r>
      <w:r w:rsidRPr="00704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агентствах ООН или международных организациях в смежных сферах как преимущество;</w:t>
      </w:r>
    </w:p>
    <w:p w14:paraId="7262BB3D" w14:textId="6D3F92E8" w:rsidR="00411806" w:rsidRDefault="00704BFD" w:rsidP="00704BFD">
      <w:pPr>
        <w:pStyle w:val="af1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BFD">
        <w:rPr>
          <w:rFonts w:ascii="Times New Roman" w:eastAsia="Times New Roman" w:hAnsi="Times New Roman" w:cs="Times New Roman"/>
          <w:sz w:val="24"/>
          <w:szCs w:val="24"/>
          <w:lang w:eastAsia="it-IT"/>
        </w:rPr>
        <w:t>Хорошие аналитические навыки и навыки решения проблем;</w:t>
      </w:r>
    </w:p>
    <w:p w14:paraId="3AF3CCE9" w14:textId="62BFEEB9" w:rsidR="00704BFD" w:rsidRPr="005623C5" w:rsidRDefault="00704BFD" w:rsidP="00704BFD">
      <w:pPr>
        <w:pStyle w:val="af1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BFD">
        <w:rPr>
          <w:rFonts w:ascii="Times New Roman" w:hAnsi="Times New Roman" w:cs="Times New Roman"/>
          <w:sz w:val="24"/>
          <w:szCs w:val="24"/>
        </w:rPr>
        <w:t>Знание таджикского и английского языков обязательно, хорошее владение русским языком является преимуществом.</w:t>
      </w:r>
    </w:p>
    <w:p w14:paraId="5F5DA424" w14:textId="77777777" w:rsidR="00F46713" w:rsidRPr="005623C5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266EED98" w14:textId="317575E1" w:rsidR="00B71C3F" w:rsidRPr="005623C5" w:rsidRDefault="00B71C3F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ОЖИДАЕМЫЕ РЕЗУЛЬТАТЫ</w:t>
      </w:r>
      <w:r w:rsidR="000E2576" w:rsidRPr="005623C5">
        <w:rPr>
          <w:b/>
          <w:bCs/>
          <w:caps/>
          <w:lang w:val="ru-RU" w:bidi="fa-IR"/>
        </w:rPr>
        <w:t>:</w:t>
      </w:r>
    </w:p>
    <w:p w14:paraId="64D46DA2" w14:textId="106ECCC6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>Разработка и ведение планов закупок</w:t>
      </w:r>
    </w:p>
    <w:p w14:paraId="447ECA66" w14:textId="6D581C5D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>Подготовка тендерной документации</w:t>
      </w:r>
    </w:p>
    <w:p w14:paraId="4F279022" w14:textId="7D616A02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>Проведение тендеров и конкурсов</w:t>
      </w:r>
    </w:p>
    <w:p w14:paraId="3BD14377" w14:textId="1D2CBBF9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 xml:space="preserve">Оценка тендерных предложений </w:t>
      </w:r>
    </w:p>
    <w:p w14:paraId="66160146" w14:textId="58341300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 xml:space="preserve">Заключение договоров с подрядчиками </w:t>
      </w:r>
    </w:p>
    <w:p w14:paraId="753BBA7C" w14:textId="60C9D525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 xml:space="preserve">Контроль за ходом выполнения работ и услуг </w:t>
      </w:r>
    </w:p>
    <w:p w14:paraId="0F6E2202" w14:textId="3A02C6BB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 xml:space="preserve">Подготовка отчетности о закупках </w:t>
      </w:r>
    </w:p>
    <w:p w14:paraId="0F1B5D0E" w14:textId="77777777" w:rsidR="00704BFD" w:rsidRPr="00704BFD" w:rsidRDefault="00704BFD" w:rsidP="00704BFD">
      <w:pPr>
        <w:pStyle w:val="af1"/>
        <w:ind w:left="502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7CD89A6" w14:textId="77777777" w:rsidR="00704BFD" w:rsidRPr="00704BFD" w:rsidRDefault="00704BFD" w:rsidP="00704BFD">
      <w:pPr>
        <w:pStyle w:val="af1"/>
        <w:ind w:left="502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>Дополнительно:</w:t>
      </w:r>
    </w:p>
    <w:p w14:paraId="13267B8D" w14:textId="77777777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>Соблюдение законодательства о закупках;</w:t>
      </w:r>
    </w:p>
    <w:p w14:paraId="465E8652" w14:textId="77777777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>Соблюдение правила закупки ФАО:</w:t>
      </w:r>
    </w:p>
    <w:p w14:paraId="3353D72D" w14:textId="77777777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>Прозрачность и честность закупок;</w:t>
      </w:r>
    </w:p>
    <w:p w14:paraId="32729597" w14:textId="77777777" w:rsidR="00704BFD" w:rsidRPr="00704BFD" w:rsidRDefault="00704BFD" w:rsidP="00704BFD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>Экономия средств проекта;</w:t>
      </w:r>
    </w:p>
    <w:p w14:paraId="7E678649" w14:textId="70E19D31" w:rsidR="00823A20" w:rsidRDefault="00704BFD" w:rsidP="00704BFD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FD">
        <w:rPr>
          <w:rFonts w:ascii="Times New Roman" w:hAnsi="Times New Roman" w:cs="Times New Roman"/>
          <w:sz w:val="24"/>
          <w:szCs w:val="24"/>
          <w:lang w:eastAsia="it-IT"/>
        </w:rPr>
        <w:t>Своевременная реализация проекта.</w:t>
      </w:r>
    </w:p>
    <w:p w14:paraId="285ABF49" w14:textId="77777777" w:rsidR="00704BFD" w:rsidRPr="005623C5" w:rsidRDefault="00704BFD" w:rsidP="00704BFD">
      <w:pPr>
        <w:pStyle w:val="af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269EDC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5333A74E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28275BF1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37A85E67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4747259E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6FF93868" w14:textId="513A5E79" w:rsidR="00D3401A" w:rsidRPr="005623C5" w:rsidRDefault="00D3401A" w:rsidP="00823A20">
      <w:pPr>
        <w:pStyle w:val="2"/>
        <w:rPr>
          <w:i/>
          <w:iCs/>
          <w:sz w:val="24"/>
          <w:szCs w:val="24"/>
          <w:lang w:val="ru-RU"/>
        </w:rPr>
      </w:pPr>
      <w:r w:rsidRPr="005623C5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5623C5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4"/>
          <w:szCs w:val="24"/>
          <w:lang w:val="ru-RU"/>
        </w:rPr>
      </w:pPr>
    </w:p>
    <w:sectPr w:rsidR="00D42D7E" w:rsidRPr="005623C5" w:rsidSect="00704BFD">
      <w:headerReference w:type="default" r:id="rId11"/>
      <w:pgSz w:w="11906" w:h="16838"/>
      <w:pgMar w:top="142" w:right="849" w:bottom="851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8C2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06731">
    <w:abstractNumId w:val="3"/>
  </w:num>
  <w:num w:numId="2" w16cid:durableId="1359424776">
    <w:abstractNumId w:val="14"/>
  </w:num>
  <w:num w:numId="3" w16cid:durableId="1798645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556695">
    <w:abstractNumId w:val="16"/>
  </w:num>
  <w:num w:numId="5" w16cid:durableId="103384648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0721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507616">
    <w:abstractNumId w:val="17"/>
  </w:num>
  <w:num w:numId="8" w16cid:durableId="1154830601">
    <w:abstractNumId w:val="6"/>
  </w:num>
  <w:num w:numId="9" w16cid:durableId="554702098">
    <w:abstractNumId w:val="4"/>
  </w:num>
  <w:num w:numId="10" w16cid:durableId="2083020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462363">
    <w:abstractNumId w:val="12"/>
  </w:num>
  <w:num w:numId="12" w16cid:durableId="1228568479">
    <w:abstractNumId w:val="22"/>
  </w:num>
  <w:num w:numId="13" w16cid:durableId="1646818625">
    <w:abstractNumId w:val="7"/>
  </w:num>
  <w:num w:numId="14" w16cid:durableId="669914357">
    <w:abstractNumId w:val="1"/>
  </w:num>
  <w:num w:numId="15" w16cid:durableId="568613568">
    <w:abstractNumId w:val="13"/>
  </w:num>
  <w:num w:numId="16" w16cid:durableId="1851988419">
    <w:abstractNumId w:val="1"/>
  </w:num>
  <w:num w:numId="17" w16cid:durableId="1172572391">
    <w:abstractNumId w:val="21"/>
  </w:num>
  <w:num w:numId="18" w16cid:durableId="2105226945">
    <w:abstractNumId w:val="10"/>
  </w:num>
  <w:num w:numId="19" w16cid:durableId="1254123487">
    <w:abstractNumId w:val="23"/>
  </w:num>
  <w:num w:numId="20" w16cid:durableId="2094038134">
    <w:abstractNumId w:val="5"/>
  </w:num>
  <w:num w:numId="21" w16cid:durableId="1167014910">
    <w:abstractNumId w:val="11"/>
  </w:num>
  <w:num w:numId="22" w16cid:durableId="1692225787">
    <w:abstractNumId w:val="18"/>
  </w:num>
  <w:num w:numId="23" w16cid:durableId="1679697701">
    <w:abstractNumId w:val="0"/>
  </w:num>
  <w:num w:numId="24" w16cid:durableId="1613702792">
    <w:abstractNumId w:val="8"/>
  </w:num>
  <w:num w:numId="25" w16cid:durableId="1690788453">
    <w:abstractNumId w:val="15"/>
  </w:num>
  <w:num w:numId="26" w16cid:durableId="367949683">
    <w:abstractNumId w:val="2"/>
  </w:num>
  <w:num w:numId="27" w16cid:durableId="10477267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4E6C7A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23C5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04BFD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BE6391"/>
    <w:rsid w:val="00C0293E"/>
    <w:rsid w:val="00C1296F"/>
    <w:rsid w:val="00C1297F"/>
    <w:rsid w:val="00C2418C"/>
    <w:rsid w:val="00C2638A"/>
    <w:rsid w:val="00C27435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778BA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709</Words>
  <Characters>5258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5956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38</cp:revision>
  <cp:lastPrinted>2018-02-21T06:26:00Z</cp:lastPrinted>
  <dcterms:created xsi:type="dcterms:W3CDTF">2021-01-13T08:01:00Z</dcterms:created>
  <dcterms:modified xsi:type="dcterms:W3CDTF">2024-04-19T11:09:00Z</dcterms:modified>
</cp:coreProperties>
</file>